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D7E1" w14:textId="77777777" w:rsidR="009A3CE4" w:rsidRDefault="009A3CE4" w:rsidP="00A1619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</w:p>
    <w:p w14:paraId="58B0C946" w14:textId="4A9BE878" w:rsidR="00A62549" w:rsidRDefault="00A1619C" w:rsidP="00A25E80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  <w:r w:rsidRPr="00A1619C"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t>Analiza danych rodowodowych</w:t>
      </w:r>
    </w:p>
    <w:p w14:paraId="112669E9" w14:textId="77777777" w:rsidR="00A1619C" w:rsidRPr="00A1619C" w:rsidRDefault="00A1619C" w:rsidP="00A1619C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  <w:r w:rsidRPr="00A1619C"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t>Spokrewnienie</w:t>
      </w:r>
    </w:p>
    <w:p w14:paraId="09B9BD34" w14:textId="7BDC886F" w:rsidR="00A1619C" w:rsidRPr="00A1619C" w:rsidRDefault="00A1619C" w:rsidP="00A1619C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</w:pPr>
    </w:p>
    <w:p w14:paraId="1E3B9DDC" w14:textId="19ECDF29" w:rsidR="00A1619C" w:rsidRPr="00D74127" w:rsidRDefault="00A1619C" w:rsidP="00D74127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i/>
          <w:iCs/>
          <w:color w:val="auto"/>
          <w:sz w:val="22"/>
          <w:szCs w:val="22"/>
          <w:lang w:val="pl-PL" w:bidi="ar-SA"/>
        </w:rPr>
      </w:pPr>
      <w:r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  <w:tab/>
      </w:r>
      <w:r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  <w:tab/>
      </w:r>
      <w:r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  <w:tab/>
      </w:r>
      <w:r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  <w:tab/>
      </w:r>
      <w:r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  <w:tab/>
      </w:r>
    </w:p>
    <w:p w14:paraId="6C08BE59" w14:textId="2F39F0F3" w:rsidR="00A37BAC" w:rsidRPr="00A37BAC" w:rsidRDefault="00000000" w:rsidP="00A37BAC">
      <w:pPr>
        <w:pStyle w:val="Akapitzlist"/>
        <w:spacing w:line="276" w:lineRule="auto"/>
        <w:ind w:left="0"/>
        <w:jc w:val="both"/>
        <w:rPr>
          <w:rFonts w:cstheme="minorHAnsi"/>
          <w:i/>
          <w:sz w:val="28"/>
          <w:szCs w:val="28"/>
          <w:lang w:val="pl-PL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AX</m:t>
            </m:r>
          </m:sub>
        </m:sSub>
        <m:r>
          <w:rPr>
            <w:rFonts w:ascii="Cambria Math" w:hAnsi="Cambria Math" w:cstheme="minorHAnsi"/>
            <w:color w:val="auto"/>
            <w:sz w:val="28"/>
            <w:szCs w:val="28"/>
            <w:lang w:val="pl-PL"/>
          </w:rPr>
          <m:t>=∑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  <w:lang w:val="pl-P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  <w:lang w:val="pl-PL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theme="minorHAnsi"/>
            <w:color w:val="auto"/>
            <w:sz w:val="28"/>
            <w:szCs w:val="28"/>
            <w:lang w:val="pl-PL"/>
          </w:rPr>
          <m:t>∙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pl-PL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pl-PL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X</m:t>
                    </m:r>
                  </m:sub>
                </m:sSub>
              </m:den>
            </m:f>
          </m:e>
        </m:rad>
      </m:oMath>
      <w:r w:rsidR="00A37BAC" w:rsidRPr="00A37BAC">
        <w:rPr>
          <w:rFonts w:eastAsiaTheme="minorEastAsia" w:cstheme="minorHAnsi"/>
          <w:i/>
          <w:color w:val="auto"/>
          <w:lang w:val="pl-PL"/>
        </w:rPr>
        <w:t xml:space="preserve"> </w:t>
      </w:r>
      <w:r w:rsidR="00A37BAC">
        <w:rPr>
          <w:rFonts w:eastAsiaTheme="minorEastAsia" w:cstheme="minorHAnsi"/>
          <w:i/>
          <w:color w:val="auto"/>
          <w:lang w:val="pl-PL"/>
        </w:rPr>
        <w:t xml:space="preserve">                  </w:t>
      </w:r>
      <w:r w:rsidR="00A37BAC" w:rsidRPr="00A37BAC">
        <w:rPr>
          <w:rFonts w:eastAsiaTheme="minorEastAsia" w:cstheme="minorHAnsi"/>
          <w:i/>
          <w:color w:val="auto"/>
          <w:lang w:val="pl-PL"/>
        </w:rPr>
        <w:t xml:space="preserve">   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XY</m:t>
            </m:r>
          </m:sub>
        </m:sSub>
        <m:r>
          <w:rPr>
            <w:rFonts w:ascii="Cambria Math" w:hAnsi="Cambria Math" w:cstheme="minorHAnsi"/>
            <w:color w:val="auto"/>
            <w:sz w:val="28"/>
            <w:szCs w:val="28"/>
            <w:lang w:val="pl-PL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color w:val="auto"/>
                    <w:sz w:val="28"/>
                    <w:szCs w:val="28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28"/>
                                <w:szCs w:val="28"/>
                                <w:lang w:val="pl-P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  <w:sz w:val="28"/>
                                <w:szCs w:val="28"/>
                                <w:lang w:val="pl-PL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pl-PL"/>
                  </w:rPr>
                  <m:t>∙(1+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pl-PL"/>
                  </w:rPr>
                  <m:t>)</m:t>
                </m:r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color w:val="auto"/>
                    <w:sz w:val="28"/>
                    <w:szCs w:val="28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  <w:lang w:val="pl-PL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pl-PL"/>
                  </w:rPr>
                  <m:t>∙(1+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  <w:lang w:val="pl-PL"/>
                  </w:rPr>
                  <m:t>)</m:t>
                </m:r>
              </m:e>
            </m:rad>
          </m:den>
        </m:f>
      </m:oMath>
    </w:p>
    <w:p w14:paraId="05CCBB45" w14:textId="77777777" w:rsidR="009A3CE4" w:rsidRDefault="009A3CE4" w:rsidP="00A1619C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</w:p>
    <w:p w14:paraId="7023B718" w14:textId="64DDB0D2" w:rsidR="00A1619C" w:rsidRPr="00A1619C" w:rsidRDefault="00A1619C" w:rsidP="00A1619C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  <w:r w:rsidRPr="00A1619C"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t>Inbred</w:t>
      </w:r>
    </w:p>
    <w:p w14:paraId="2533FA13" w14:textId="77777777" w:rsidR="00A62549" w:rsidRDefault="00A62549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</w:pPr>
    </w:p>
    <w:p w14:paraId="0F73C707" w14:textId="77777777" w:rsidR="00A37BAC" w:rsidRDefault="00000000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</m:t>
            </m:r>
          </m:sub>
        </m:sSub>
        <m: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2</m:t>
            </m:r>
          </m:den>
        </m:f>
        <m:r>
          <w:rPr>
            <w:rFonts w:ascii="Cambria Math" w:hAnsi="Cambria Math" w:cstheme="minorHAnsi"/>
            <w:color w:val="auto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auto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auto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  <w:color w:val="auto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A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hAnsi="Cambria Math" w:cstheme="minorHAnsi"/>
                <w:color w:val="auto"/>
              </w:rPr>
              <m:t xml:space="preserve">  </m:t>
            </m:r>
          </m:e>
        </m:d>
      </m:oMath>
      <w:r w:rsidR="007A7BBF" w:rsidRPr="009A3CE4"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  <w:tab/>
      </w:r>
      <w:r w:rsidR="007A7BBF" w:rsidRPr="009A3CE4"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  <w:tab/>
      </w:r>
      <w:r w:rsidR="007A7BBF" w:rsidRPr="009A3CE4"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  <w:tab/>
      </w:r>
    </w:p>
    <w:p w14:paraId="1080B7EB" w14:textId="77777777" w:rsidR="00A37BAC" w:rsidRDefault="00A37BAC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5DAF1505" w14:textId="77777777" w:rsidR="00FE18D5" w:rsidRDefault="00FE18D5" w:rsidP="00A37BAC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351C7C07" w14:textId="46BD0D2B" w:rsidR="00A37BAC" w:rsidRPr="00D74127" w:rsidRDefault="00A37BAC" w:rsidP="00A37BAC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  <w:r w:rsidRPr="00D74127"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  <w:t>Efektywna wielkość populacji</w:t>
      </w:r>
      <w:r w:rsidRPr="00D74127"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  <w:br/>
      </w:r>
    </w:p>
    <w:p w14:paraId="20CEE13A" w14:textId="77777777" w:rsidR="00A37BAC" w:rsidRPr="00D74127" w:rsidRDefault="00A37BAC" w:rsidP="00A37BAC">
      <w:pPr>
        <w:pStyle w:val="Akapitzlist"/>
        <w:numPr>
          <w:ilvl w:val="0"/>
          <w:numId w:val="13"/>
        </w:numPr>
        <w:spacing w:after="0" w:line="240" w:lineRule="auto"/>
        <w:rPr>
          <w:rFonts w:eastAsiaTheme="minorEastAsia"/>
          <w:bCs/>
          <w:color w:val="auto"/>
          <w:sz w:val="22"/>
          <w:szCs w:val="22"/>
        </w:rPr>
      </w:pPr>
      <w:proofErr w:type="spellStart"/>
      <w:r w:rsidRPr="00D74127">
        <w:rPr>
          <w:rFonts w:eastAsiaTheme="minorEastAsia"/>
          <w:bCs/>
          <w:color w:val="auto"/>
          <w:sz w:val="22"/>
          <w:szCs w:val="18"/>
        </w:rPr>
        <w:t>proporcja</w:t>
      </w:r>
      <w:proofErr w:type="spellEnd"/>
      <w:r w:rsidRPr="00D74127">
        <w:rPr>
          <w:rFonts w:eastAsiaTheme="minorEastAsia"/>
          <w:bCs/>
          <w:color w:val="auto"/>
          <w:sz w:val="22"/>
          <w:szCs w:val="18"/>
        </w:rPr>
        <w:t xml:space="preserve"> </w:t>
      </w:r>
      <w:proofErr w:type="spellStart"/>
      <w:r w:rsidRPr="00D74127">
        <w:rPr>
          <w:rFonts w:eastAsiaTheme="minorEastAsia"/>
          <w:bCs/>
          <w:color w:val="auto"/>
          <w:sz w:val="22"/>
          <w:szCs w:val="18"/>
        </w:rPr>
        <w:t>płci</w:t>
      </w:r>
      <w:proofErr w:type="spellEnd"/>
      <w:r w:rsidRPr="00D74127">
        <w:rPr>
          <w:rFonts w:eastAsiaTheme="minorEastAsia"/>
          <w:bCs/>
          <w:color w:val="auto"/>
          <w:sz w:val="22"/>
          <w:szCs w:val="18"/>
        </w:rPr>
        <w:t>:</w:t>
      </w:r>
      <w:r w:rsidRPr="00D74127">
        <w:rPr>
          <w:rFonts w:eastAsiaTheme="minorEastAsia"/>
          <w:b/>
          <w:color w:val="auto"/>
          <w:sz w:val="22"/>
          <w:szCs w:val="18"/>
        </w:rPr>
        <w:t xml:space="preserve">            </w:t>
      </w:r>
    </w:p>
    <w:p w14:paraId="3BA328E4" w14:textId="77777777" w:rsidR="00A37BAC" w:rsidRPr="00D74127" w:rsidRDefault="00A37BAC" w:rsidP="00A37BAC">
      <w:pPr>
        <w:spacing w:after="0" w:line="240" w:lineRule="auto"/>
        <w:ind w:left="720"/>
        <w:jc w:val="center"/>
        <w:rPr>
          <w:rFonts w:eastAsiaTheme="minorEastAsia"/>
          <w:color w:val="auto"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/>
              <w:color w:val="auto"/>
              <w:sz w:val="22"/>
              <w:szCs w:val="22"/>
            </w:rPr>
            <m:t xml:space="preserve">Ne= </m:t>
          </m:r>
          <m:d>
            <m:dPr>
              <m:ctrlPr>
                <w:rPr>
                  <w:rFonts w:ascii="Cambria Math" w:eastAsia="Times New Roman" w:hAnsi="Cambria Math"/>
                  <w:i/>
                  <w:color w:val="auto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auto"/>
                      <w:sz w:val="22"/>
                      <w:szCs w:val="22"/>
                    </w:rPr>
                    <m:t xml:space="preserve"> 4∙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m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∙ 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m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+ 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auto"/>
                          <w:sz w:val="22"/>
                          <w:szCs w:val="22"/>
                        </w:rPr>
                        <m:t>f</m:t>
                      </m:r>
                    </m:sub>
                  </m:sSub>
                </m:den>
              </m:f>
            </m:e>
          </m:d>
        </m:oMath>
      </m:oMathPara>
    </w:p>
    <w:p w14:paraId="7D647CDB" w14:textId="77777777" w:rsidR="00A37BAC" w:rsidRPr="00D74127" w:rsidRDefault="00A37BAC" w:rsidP="00A37BAC">
      <w:pPr>
        <w:spacing w:after="0" w:line="240" w:lineRule="auto"/>
        <w:rPr>
          <w:rFonts w:eastAsiaTheme="minorEastAsia"/>
          <w:color w:val="auto"/>
          <w:sz w:val="22"/>
          <w:szCs w:val="22"/>
          <w:lang w:val="pl-PL"/>
        </w:rPr>
      </w:pPr>
    </w:p>
    <w:p w14:paraId="1316C915" w14:textId="77777777" w:rsidR="00A37BAC" w:rsidRPr="00D74127" w:rsidRDefault="00A37BAC" w:rsidP="00A37BAC">
      <w:pPr>
        <w:spacing w:after="0" w:line="240" w:lineRule="auto"/>
        <w:rPr>
          <w:rFonts w:eastAsiaTheme="minorEastAsia"/>
          <w:color w:val="auto"/>
          <w:sz w:val="22"/>
          <w:szCs w:val="22"/>
          <w:lang w:val="pl-PL"/>
        </w:rPr>
      </w:pPr>
    </w:p>
    <w:p w14:paraId="6C2CF747" w14:textId="77777777" w:rsidR="00A37BAC" w:rsidRPr="00D74127" w:rsidRDefault="00A37BAC" w:rsidP="00A37BAC">
      <w:pPr>
        <w:pStyle w:val="Akapitzlist"/>
        <w:numPr>
          <w:ilvl w:val="0"/>
          <w:numId w:val="13"/>
        </w:numPr>
        <w:spacing w:after="0" w:line="240" w:lineRule="auto"/>
        <w:rPr>
          <w:rFonts w:eastAsiaTheme="minorEastAsia"/>
          <w:b/>
          <w:color w:val="auto"/>
          <w:sz w:val="22"/>
          <w:szCs w:val="22"/>
        </w:rPr>
      </w:pPr>
      <w:proofErr w:type="spellStart"/>
      <w:r w:rsidRPr="00D74127">
        <w:rPr>
          <w:rFonts w:eastAsiaTheme="minorEastAsia"/>
          <w:bCs/>
          <w:color w:val="auto"/>
          <w:sz w:val="22"/>
          <w:szCs w:val="22"/>
        </w:rPr>
        <w:t>zróżnicowanie</w:t>
      </w:r>
      <w:proofErr w:type="spellEnd"/>
      <w:r w:rsidRPr="00D74127">
        <w:rPr>
          <w:rFonts w:eastAsiaTheme="minorEastAsia"/>
          <w:bCs/>
          <w:color w:val="auto"/>
          <w:sz w:val="22"/>
          <w:szCs w:val="22"/>
        </w:rPr>
        <w:t xml:space="preserve"> </w:t>
      </w:r>
      <w:proofErr w:type="spellStart"/>
      <w:r w:rsidRPr="00D74127">
        <w:rPr>
          <w:rFonts w:eastAsiaTheme="minorEastAsia"/>
          <w:bCs/>
          <w:color w:val="auto"/>
          <w:sz w:val="22"/>
          <w:szCs w:val="22"/>
        </w:rPr>
        <w:t>sukcesu</w:t>
      </w:r>
      <w:proofErr w:type="spellEnd"/>
      <w:r w:rsidRPr="00D74127">
        <w:rPr>
          <w:rFonts w:eastAsiaTheme="minorEastAsia"/>
          <w:bCs/>
          <w:color w:val="auto"/>
          <w:sz w:val="22"/>
          <w:szCs w:val="22"/>
        </w:rPr>
        <w:t xml:space="preserve"> </w:t>
      </w:r>
      <w:proofErr w:type="spellStart"/>
      <w:r w:rsidRPr="00D74127">
        <w:rPr>
          <w:rFonts w:eastAsiaTheme="minorEastAsia"/>
          <w:bCs/>
          <w:color w:val="auto"/>
          <w:sz w:val="22"/>
          <w:szCs w:val="22"/>
        </w:rPr>
        <w:t>rozrodczego</w:t>
      </w:r>
      <w:proofErr w:type="spellEnd"/>
      <w:r w:rsidRPr="00D74127">
        <w:rPr>
          <w:rFonts w:eastAsiaTheme="minorEastAsia"/>
          <w:bCs/>
          <w:color w:val="auto"/>
          <w:sz w:val="22"/>
          <w:szCs w:val="22"/>
        </w:rPr>
        <w:t xml:space="preserve">: </w:t>
      </w:r>
    </w:p>
    <w:p w14:paraId="14175808" w14:textId="77777777" w:rsidR="00A37BAC" w:rsidRPr="00D74127" w:rsidRDefault="00A37BAC" w:rsidP="00A37BAC">
      <w:pPr>
        <w:spacing w:after="0" w:line="240" w:lineRule="auto"/>
        <w:rPr>
          <w:rFonts w:eastAsiaTheme="minorEastAsia"/>
          <w:b/>
          <w:color w:val="auto"/>
          <w:sz w:val="22"/>
          <w:szCs w:val="22"/>
        </w:rPr>
      </w:pPr>
    </w:p>
    <w:p w14:paraId="5E98DA7C" w14:textId="77777777" w:rsidR="00A37BAC" w:rsidRPr="00D74127" w:rsidRDefault="00A37BAC" w:rsidP="00A37BAC">
      <w:pPr>
        <w:spacing w:after="0" w:line="240" w:lineRule="auto"/>
        <w:ind w:left="708"/>
        <w:rPr>
          <w:rFonts w:eastAsiaTheme="minorEastAsia"/>
          <w:color w:val="auto"/>
          <w:sz w:val="22"/>
          <w:szCs w:val="22"/>
          <w:lang w:val="pl-PL"/>
        </w:rPr>
      </w:pPr>
      <m:oMathPara>
        <m:oMath>
          <m:r>
            <w:rPr>
              <w:rFonts w:ascii="Cambria Math" w:eastAsiaTheme="minorEastAsia" w:hAnsi="Cambria Math"/>
              <w:color w:val="auto"/>
              <w:sz w:val="22"/>
              <w:szCs w:val="22"/>
            </w:rPr>
            <m:t>Ne</m:t>
          </m:r>
          <m:r>
            <w:rPr>
              <w:rFonts w:ascii="Cambria Math" w:eastAsiaTheme="minorEastAsia" w:hAnsi="Cambria Math"/>
              <w:color w:val="auto"/>
              <w:sz w:val="22"/>
              <w:szCs w:val="22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  <w:lang w:val="pl-PL"/>
                </w:rPr>
                <m:t>4</m:t>
              </m:r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</w:rPr>
                <m:t>N</m:t>
              </m:r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  <w:lang w:val="pl-PL"/>
                </w:rPr>
                <m:t>-2</m:t>
              </m:r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auto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auto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auto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auto"/>
                      <w:sz w:val="22"/>
                      <w:szCs w:val="22"/>
                      <w:lang w:val="pl-PL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  <w:lang w:val="pl-PL"/>
                </w:rPr>
                <m:t>+2</m:t>
              </m:r>
            </m:den>
          </m:f>
        </m:oMath>
      </m:oMathPara>
    </w:p>
    <w:p w14:paraId="2902AE00" w14:textId="77777777" w:rsidR="00A37BAC" w:rsidRPr="00D74127" w:rsidRDefault="00A37BAC" w:rsidP="00A37BAC">
      <w:pPr>
        <w:spacing w:after="0" w:line="240" w:lineRule="auto"/>
        <w:ind w:left="0"/>
        <w:rPr>
          <w:rFonts w:eastAsiaTheme="minorEastAsia"/>
          <w:b/>
          <w:color w:val="auto"/>
          <w:sz w:val="22"/>
          <w:szCs w:val="22"/>
        </w:rPr>
      </w:pPr>
    </w:p>
    <w:p w14:paraId="66D9FF81" w14:textId="77777777" w:rsidR="00A37BAC" w:rsidRPr="00D74127" w:rsidRDefault="00A37BAC" w:rsidP="00A37BAC">
      <w:pPr>
        <w:pStyle w:val="Akapitzlist"/>
        <w:numPr>
          <w:ilvl w:val="0"/>
          <w:numId w:val="13"/>
        </w:numPr>
        <w:spacing w:after="0" w:line="240" w:lineRule="auto"/>
        <w:rPr>
          <w:rFonts w:eastAsiaTheme="minorEastAsia"/>
          <w:b/>
          <w:color w:val="auto"/>
          <w:sz w:val="22"/>
          <w:szCs w:val="22"/>
          <w:lang w:val="pl-PL"/>
        </w:rPr>
      </w:pPr>
      <w:r w:rsidRPr="00D74127">
        <w:rPr>
          <w:rFonts w:eastAsiaTheme="minorEastAsia"/>
          <w:bCs/>
          <w:color w:val="auto"/>
          <w:sz w:val="22"/>
          <w:szCs w:val="22"/>
          <w:lang w:val="pl-PL"/>
        </w:rPr>
        <w:t>fluktuacja wielkości populacji w czasie:</w:t>
      </w:r>
    </w:p>
    <w:p w14:paraId="542BD8F8" w14:textId="77777777" w:rsidR="00A37BAC" w:rsidRPr="00D74127" w:rsidRDefault="00A37BAC" w:rsidP="00A37BAC">
      <w:pPr>
        <w:spacing w:after="0" w:line="240" w:lineRule="auto"/>
        <w:ind w:left="720"/>
        <w:rPr>
          <w:rFonts w:eastAsiaTheme="minorEastAsia"/>
          <w:color w:val="auto"/>
          <w:sz w:val="22"/>
          <w:szCs w:val="22"/>
          <w:lang w:val="pl-PL"/>
        </w:rPr>
      </w:pPr>
    </w:p>
    <w:p w14:paraId="312F8B85" w14:textId="77777777" w:rsidR="00A37BAC" w:rsidRPr="00D74127" w:rsidRDefault="00A37BAC" w:rsidP="00A37BAC">
      <w:pPr>
        <w:spacing w:after="0" w:line="240" w:lineRule="auto"/>
        <w:ind w:left="720"/>
        <w:jc w:val="center"/>
        <w:rPr>
          <w:rFonts w:eastAsiaTheme="minorEastAsia"/>
          <w:color w:val="auto"/>
          <w:sz w:val="22"/>
          <w:szCs w:val="22"/>
          <w:lang w:val="pl-PL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color w:val="auto"/>
                  <w:sz w:val="22"/>
                  <w:szCs w:val="22"/>
                </w:rPr>
              </m:ctrlPr>
            </m:accPr>
            <m:e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</w:rPr>
                <m:t>Ne</m:t>
              </m:r>
            </m:e>
          </m:acc>
          <m:r>
            <w:rPr>
              <w:rFonts w:ascii="Cambria Math" w:eastAsiaTheme="minorEastAsia" w:hAnsi="Cambria Math"/>
              <w:color w:val="auto"/>
              <w:sz w:val="22"/>
              <w:szCs w:val="22"/>
              <w:lang w:val="pl-P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</w:rPr>
                <m:t>t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  <w:sz w:val="22"/>
                      <w:szCs w:val="22"/>
                      <w:lang w:val="pl-PL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auto"/>
                          <w:sz w:val="22"/>
                          <w:szCs w:val="22"/>
                        </w:rPr>
                        <m:t>Ne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auto"/>
                          <w:sz w:val="22"/>
                          <w:szCs w:val="22"/>
                          <w:lang w:val="pl-PL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  <w:lang w:val="pl-PL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  <w:sz w:val="22"/>
                      <w:szCs w:val="22"/>
                      <w:lang w:val="pl-PL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auto"/>
                          <w:sz w:val="22"/>
                          <w:szCs w:val="22"/>
                        </w:rPr>
                        <m:t>Ne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auto"/>
                          <w:sz w:val="22"/>
                          <w:szCs w:val="22"/>
                          <w:lang w:val="pl-PL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color w:val="auto"/>
                  <w:sz w:val="22"/>
                  <w:szCs w:val="22"/>
                  <w:lang w:val="pl-PL"/>
                </w:rPr>
                <m:t>+…+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auto"/>
                      <w:sz w:val="22"/>
                      <w:szCs w:val="22"/>
                      <w:lang w:val="pl-PL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auto"/>
                          <w:sz w:val="22"/>
                          <w:szCs w:val="22"/>
                        </w:rPr>
                        <m:t>Ne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auto"/>
                          <w:sz w:val="22"/>
                          <w:szCs w:val="22"/>
                        </w:rPr>
                        <m:t>t</m:t>
                      </m:r>
                    </m:sub>
                  </m:sSub>
                </m:den>
              </m:f>
            </m:den>
          </m:f>
        </m:oMath>
      </m:oMathPara>
    </w:p>
    <w:p w14:paraId="0808369A" w14:textId="77777777" w:rsidR="00A37BAC" w:rsidRPr="00D74127" w:rsidRDefault="00A37BAC" w:rsidP="00A37BAC">
      <w:pPr>
        <w:spacing w:after="0" w:line="240" w:lineRule="auto"/>
        <w:rPr>
          <w:rFonts w:eastAsiaTheme="minorEastAsia"/>
          <w:b/>
          <w:color w:val="auto"/>
          <w:sz w:val="22"/>
          <w:szCs w:val="18"/>
          <w:lang w:val="pl-PL"/>
        </w:rPr>
      </w:pPr>
      <w:r w:rsidRPr="00D74127">
        <w:rPr>
          <w:rFonts w:eastAsiaTheme="minorEastAsia"/>
          <w:b/>
          <w:color w:val="auto"/>
          <w:sz w:val="22"/>
          <w:szCs w:val="18"/>
          <w:lang w:val="pl-PL"/>
        </w:rPr>
        <w:t xml:space="preserve">     </w:t>
      </w:r>
    </w:p>
    <w:p w14:paraId="3E2357C9" w14:textId="77777777" w:rsidR="00A37BAC" w:rsidRPr="00D74127" w:rsidRDefault="00A37BAC" w:rsidP="00A37BAC">
      <w:pPr>
        <w:spacing w:after="0" w:line="240" w:lineRule="auto"/>
        <w:rPr>
          <w:rFonts w:eastAsiaTheme="minorEastAsia"/>
          <w:b/>
          <w:color w:val="auto"/>
          <w:sz w:val="22"/>
          <w:szCs w:val="18"/>
          <w:lang w:val="pl-PL"/>
        </w:rPr>
      </w:pPr>
    </w:p>
    <w:p w14:paraId="6CEB8971" w14:textId="77777777" w:rsidR="00A37BAC" w:rsidRPr="00D74127" w:rsidRDefault="00A37BAC" w:rsidP="00A37BAC">
      <w:pPr>
        <w:spacing w:after="0" w:line="240" w:lineRule="auto"/>
        <w:ind w:left="0"/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</w:pPr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 xml:space="preserve">Tempo przyrostu inbredu na pokolenie w populacji </w:t>
      </w:r>
      <w:proofErr w:type="spellStart"/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>outbredowej</w:t>
      </w:r>
      <w:proofErr w:type="spellEnd"/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 xml:space="preserve"> (∆ F):</w:t>
      </w:r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ab/>
        <w:t xml:space="preserve">   </w:t>
      </w:r>
    </w:p>
    <w:p w14:paraId="2304A292" w14:textId="77777777" w:rsidR="00A37BAC" w:rsidRPr="00D74127" w:rsidRDefault="00A37BAC" w:rsidP="00A37BAC">
      <w:pPr>
        <w:spacing w:after="0" w:line="240" w:lineRule="auto"/>
        <w:rPr>
          <w:rFonts w:eastAsiaTheme="minorEastAsia"/>
          <w:color w:val="auto"/>
          <w:sz w:val="22"/>
          <w:szCs w:val="18"/>
          <w:lang w:val="pl-PL"/>
        </w:rPr>
      </w:pPr>
    </w:p>
    <w:p w14:paraId="03DD91E3" w14:textId="77777777" w:rsidR="00A37BAC" w:rsidRPr="00D74127" w:rsidRDefault="00A37BAC" w:rsidP="00A37BAC">
      <w:pPr>
        <w:spacing w:after="0" w:line="240" w:lineRule="auto"/>
        <w:ind w:left="0"/>
        <w:jc w:val="center"/>
        <w:rPr>
          <w:rFonts w:eastAsiaTheme="minorEastAsia"/>
          <w:color w:val="auto"/>
          <w:sz w:val="22"/>
          <w:szCs w:val="18"/>
          <w:lang w:val="pl-PL"/>
        </w:rPr>
      </w:pPr>
      <m:oMathPara>
        <m:oMath>
          <m:r>
            <w:rPr>
              <w:rFonts w:ascii="Cambria Math" w:eastAsia="Times New Roman" w:hAnsi="Cambria Math"/>
              <w:color w:val="auto"/>
              <w:sz w:val="22"/>
              <w:szCs w:val="18"/>
              <w:lang w:val="pl-PL"/>
            </w:rPr>
            <m:t>∆</m:t>
          </m:r>
          <m:r>
            <w:rPr>
              <w:rFonts w:ascii="Cambria Math" w:eastAsia="Times New Roman" w:hAnsi="Cambria Math"/>
              <w:color w:val="auto"/>
              <w:sz w:val="22"/>
              <w:szCs w:val="18"/>
            </w:rPr>
            <m:t>F</m:t>
          </m:r>
          <m:r>
            <w:rPr>
              <w:rFonts w:ascii="Cambria Math" w:eastAsia="Times New Roman" w:hAnsi="Cambria Math"/>
              <w:color w:val="auto"/>
              <w:sz w:val="22"/>
              <w:szCs w:val="18"/>
              <w:lang w:val="pl-PL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color w:val="auto"/>
                  <w:sz w:val="22"/>
                  <w:szCs w:val="18"/>
                </w:rPr>
              </m:ctrlPr>
            </m:fPr>
            <m:num>
              <m:r>
                <w:rPr>
                  <w:rFonts w:ascii="Cambria Math" w:eastAsia="Times New Roman" w:hAnsi="Cambria Math"/>
                  <w:color w:val="auto"/>
                  <w:sz w:val="22"/>
                  <w:szCs w:val="18"/>
                  <w:lang w:val="pl-PL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color w:val="auto"/>
                  <w:sz w:val="22"/>
                  <w:szCs w:val="18"/>
                  <w:lang w:val="pl-PL"/>
                </w:rPr>
                <m:t>2</m:t>
              </m:r>
              <m:r>
                <w:rPr>
                  <w:rFonts w:ascii="Cambria Math" w:eastAsia="Times New Roman" w:hAnsi="Cambria Math"/>
                  <w:color w:val="auto"/>
                  <w:sz w:val="22"/>
                  <w:szCs w:val="18"/>
                </w:rPr>
                <m:t>Ne</m:t>
              </m:r>
            </m:den>
          </m:f>
        </m:oMath>
      </m:oMathPara>
    </w:p>
    <w:p w14:paraId="66325295" w14:textId="77777777" w:rsidR="00A37BAC" w:rsidRPr="00D74127" w:rsidRDefault="00A37BAC" w:rsidP="00A37BAC">
      <w:pPr>
        <w:spacing w:after="0" w:line="240" w:lineRule="auto"/>
        <w:rPr>
          <w:rFonts w:eastAsiaTheme="minorEastAsia"/>
          <w:b/>
          <w:color w:val="auto"/>
          <w:sz w:val="22"/>
          <w:szCs w:val="18"/>
          <w:lang w:val="pl-PL"/>
        </w:rPr>
      </w:pPr>
    </w:p>
    <w:p w14:paraId="339702E9" w14:textId="77777777" w:rsidR="00A37BAC" w:rsidRPr="00D74127" w:rsidRDefault="00A37BAC" w:rsidP="00A37BAC">
      <w:pPr>
        <w:spacing w:after="0" w:line="240" w:lineRule="auto"/>
        <w:ind w:left="0"/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</w:pPr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 xml:space="preserve">Poziom inbredu w pokoleniu </w:t>
      </w:r>
      <w:r w:rsidRPr="00D74127">
        <w:rPr>
          <w:rFonts w:asciiTheme="minorHAnsi" w:eastAsiaTheme="minorEastAsia" w:hAnsiTheme="minorHAnsi" w:cstheme="minorHAnsi"/>
          <w:b/>
          <w:i/>
          <w:color w:val="auto"/>
          <w:sz w:val="22"/>
          <w:szCs w:val="18"/>
          <w:lang w:val="pl-PL"/>
        </w:rPr>
        <w:t>t</w:t>
      </w:r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>:</w:t>
      </w:r>
      <w:r w:rsidRPr="00D74127">
        <w:rPr>
          <w:rFonts w:asciiTheme="minorHAnsi" w:eastAsiaTheme="minorEastAsia" w:hAnsiTheme="minorHAnsi" w:cstheme="minorHAnsi"/>
          <w:b/>
          <w:color w:val="auto"/>
          <w:sz w:val="22"/>
          <w:szCs w:val="18"/>
          <w:lang w:val="pl-PL"/>
        </w:rPr>
        <w:tab/>
      </w:r>
    </w:p>
    <w:p w14:paraId="435763E2" w14:textId="77777777" w:rsidR="00A37BAC" w:rsidRPr="00A86B23" w:rsidRDefault="00A37BAC" w:rsidP="00A37BAC">
      <w:pPr>
        <w:spacing w:after="0" w:line="240" w:lineRule="auto"/>
        <w:ind w:left="0"/>
        <w:rPr>
          <w:rFonts w:eastAsiaTheme="minorEastAsia"/>
          <w:b/>
          <w:sz w:val="22"/>
          <w:szCs w:val="18"/>
          <w:lang w:val="pl-PL"/>
        </w:rPr>
      </w:pPr>
    </w:p>
    <w:p w14:paraId="0A9FBAA2" w14:textId="77777777" w:rsidR="00A37BAC" w:rsidRPr="00D74127" w:rsidRDefault="00A37BAC" w:rsidP="00A37BAC">
      <w:pPr>
        <w:spacing w:after="0" w:line="240" w:lineRule="auto"/>
        <w:ind w:left="0"/>
        <w:rPr>
          <w:rFonts w:eastAsiaTheme="minorEastAsia"/>
          <w:color w:val="auto"/>
          <w:sz w:val="22"/>
          <w:szCs w:val="18"/>
          <w:lang w:val="pl-PL"/>
        </w:rPr>
      </w:pPr>
      <w:r w:rsidRPr="00D74127">
        <w:rPr>
          <w:rFonts w:eastAsiaTheme="minorEastAsia"/>
          <w:color w:val="auto"/>
          <w:sz w:val="22"/>
          <w:szCs w:val="18"/>
          <w:lang w:val="pl-PL"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color w:val="auto"/>
                <w:sz w:val="22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color w:val="auto"/>
                <w:sz w:val="22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auto"/>
                <w:sz w:val="22"/>
                <w:szCs w:val="18"/>
              </w:rPr>
              <m:t>t</m:t>
            </m:r>
          </m:sub>
        </m:sSub>
        <m:r>
          <w:rPr>
            <w:rFonts w:ascii="Cambria Math" w:eastAsia="Times New Roman" w:hAnsi="Cambria Math"/>
            <w:color w:val="auto"/>
            <w:sz w:val="22"/>
            <w:szCs w:val="18"/>
            <w:lang w:val="pl-PL"/>
          </w:rPr>
          <m:t>=1-</m:t>
        </m:r>
        <m:sSup>
          <m:sSupPr>
            <m:ctrlPr>
              <w:rPr>
                <w:rFonts w:ascii="Cambria Math" w:eastAsia="Times New Roman" w:hAnsi="Cambria Math"/>
                <w:i/>
                <w:color w:val="auto"/>
                <w:sz w:val="22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  <w:color w:val="auto"/>
                    <w:sz w:val="22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auto"/>
                    <w:sz w:val="22"/>
                    <w:szCs w:val="18"/>
                    <w:lang w:val="pl-PL"/>
                  </w:rPr>
                  <m:t>1-∆</m:t>
                </m:r>
                <m:r>
                  <w:rPr>
                    <w:rFonts w:ascii="Cambria Math" w:eastAsia="Times New Roman" w:hAnsi="Cambria Math"/>
                    <w:color w:val="auto"/>
                    <w:sz w:val="22"/>
                    <w:szCs w:val="18"/>
                  </w:rPr>
                  <m:t>F</m:t>
                </m:r>
              </m:e>
            </m:d>
          </m:e>
          <m:sup>
            <m:r>
              <w:rPr>
                <w:rFonts w:ascii="Cambria Math" w:eastAsia="Times New Roman" w:hAnsi="Cambria Math"/>
                <w:color w:val="auto"/>
                <w:sz w:val="22"/>
                <w:szCs w:val="18"/>
              </w:rPr>
              <m:t>t</m:t>
            </m:r>
          </m:sup>
        </m:sSup>
      </m:oMath>
      <w:r w:rsidRPr="00D74127">
        <w:rPr>
          <w:rFonts w:eastAsiaTheme="minorEastAsia"/>
          <w:color w:val="auto"/>
          <w:sz w:val="22"/>
          <w:szCs w:val="18"/>
          <w:lang w:val="pl-PL"/>
        </w:rPr>
        <w:t xml:space="preserve">       lub       </w:t>
      </w:r>
      <m:oMath>
        <m:sSub>
          <m:sSubPr>
            <m:ctrlPr>
              <w:rPr>
                <w:rFonts w:ascii="Cambria Math" w:eastAsia="Times New Roman" w:hAnsi="Cambria Math"/>
                <w:i/>
                <w:color w:val="auto"/>
                <w:sz w:val="22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color w:val="auto"/>
                <w:sz w:val="22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auto"/>
                <w:sz w:val="22"/>
                <w:szCs w:val="18"/>
              </w:rPr>
              <m:t>t</m:t>
            </m:r>
          </m:sub>
        </m:sSub>
        <m:r>
          <w:rPr>
            <w:rFonts w:ascii="Cambria Math" w:eastAsia="Times New Roman" w:hAnsi="Cambria Math"/>
            <w:color w:val="auto"/>
            <w:sz w:val="22"/>
            <w:szCs w:val="18"/>
            <w:lang w:val="pl-PL"/>
          </w:rPr>
          <m:t>=∆</m:t>
        </m:r>
        <m:r>
          <w:rPr>
            <w:rFonts w:ascii="Cambria Math" w:eastAsia="Times New Roman" w:hAnsi="Cambria Math"/>
            <w:color w:val="auto"/>
            <w:sz w:val="22"/>
            <w:szCs w:val="18"/>
          </w:rPr>
          <m:t>F</m:t>
        </m:r>
        <m:r>
          <w:rPr>
            <w:rFonts w:ascii="Cambria Math" w:eastAsia="Times New Roman" w:hAnsi="Cambria Math"/>
            <w:color w:val="auto"/>
            <w:sz w:val="22"/>
            <w:szCs w:val="18"/>
            <w:lang w:val="pl-PL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color w:val="auto"/>
                <w:sz w:val="22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color w:val="auto"/>
                <w:sz w:val="22"/>
                <w:szCs w:val="18"/>
                <w:lang w:val="pl-PL"/>
              </w:rPr>
              <m:t>1-∆</m:t>
            </m:r>
            <m:r>
              <w:rPr>
                <w:rFonts w:ascii="Cambria Math" w:eastAsia="Times New Roman" w:hAnsi="Cambria Math"/>
                <w:color w:val="auto"/>
                <w:sz w:val="22"/>
                <w:szCs w:val="18"/>
              </w:rPr>
              <m:t>F</m:t>
            </m:r>
          </m:e>
        </m:d>
        <m:r>
          <w:rPr>
            <w:rFonts w:ascii="Cambria Math" w:eastAsia="Times New Roman" w:hAnsi="Cambria Math"/>
            <w:color w:val="auto"/>
            <w:sz w:val="22"/>
            <w:szCs w:val="18"/>
            <w:lang w:val="pl-PL"/>
          </w:rPr>
          <m:t>∙</m:t>
        </m:r>
        <m:sSub>
          <m:sSubPr>
            <m:ctrlPr>
              <w:rPr>
                <w:rFonts w:ascii="Cambria Math" w:hAnsi="Cambria Math"/>
                <w:i/>
                <w:color w:val="auto"/>
                <w:sz w:val="22"/>
                <w:szCs w:val="18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18"/>
              </w:rPr>
              <m:t>F</m:t>
            </m:r>
          </m:e>
          <m:sub>
            <m:r>
              <w:rPr>
                <w:rFonts w:ascii="Cambria Math" w:hAnsi="Cambria Math"/>
                <w:color w:val="auto"/>
                <w:sz w:val="22"/>
                <w:szCs w:val="18"/>
              </w:rPr>
              <m:t>t</m:t>
            </m:r>
            <m:r>
              <w:rPr>
                <w:rFonts w:ascii="Cambria Math" w:hAnsi="Cambria Math"/>
                <w:color w:val="auto"/>
                <w:sz w:val="22"/>
                <w:szCs w:val="18"/>
                <w:lang w:val="pl-PL"/>
              </w:rPr>
              <m:t>-1</m:t>
            </m:r>
          </m:sub>
        </m:sSub>
      </m:oMath>
    </w:p>
    <w:p w14:paraId="7F145C09" w14:textId="77777777" w:rsidR="00A37BAC" w:rsidRDefault="00A37BAC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3C8D9A2B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47934706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57B7EC94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66D69F9E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376A4AE6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33D2AB12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090B9E20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196CA3B9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426FAC01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49AEC8A3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19E49655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3D7A5059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1942A47C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635D30AC" w14:textId="77777777" w:rsidR="00FE18D5" w:rsidRDefault="00FE18D5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1F37F73B" w14:textId="77777777" w:rsidR="00FE18D5" w:rsidRPr="00A25E80" w:rsidRDefault="00FE18D5" w:rsidP="00A25E80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b/>
          <w:iCs/>
          <w:color w:val="auto"/>
          <w:sz w:val="22"/>
          <w:szCs w:val="22"/>
          <w:lang w:val="pl-PL" w:bidi="ar-SA"/>
        </w:rPr>
      </w:pPr>
      <w:r w:rsidRPr="00A25E80">
        <w:rPr>
          <w:rFonts w:asciiTheme="minorHAnsi" w:hAnsiTheme="minorHAnsi" w:cs="Arial-ItalicMT"/>
          <w:b/>
          <w:iCs/>
          <w:color w:val="auto"/>
          <w:sz w:val="22"/>
          <w:szCs w:val="22"/>
          <w:lang w:val="pl-PL" w:bidi="ar-SA"/>
        </w:rPr>
        <w:lastRenderedPageBreak/>
        <w:t>Genetyka populacji</w:t>
      </w:r>
    </w:p>
    <w:p w14:paraId="41146348" w14:textId="77777777" w:rsidR="00FE18D5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u w:val="single"/>
          <w:lang w:val="pl-PL" w:bidi="ar-SA"/>
        </w:rPr>
      </w:pPr>
    </w:p>
    <w:p w14:paraId="46319A9F" w14:textId="77777777" w:rsidR="00FE18D5" w:rsidRPr="00A25E80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  <w:r w:rsidRPr="00A25E80">
        <w:rPr>
          <w:rFonts w:asciiTheme="minorHAnsi" w:hAnsiTheme="minorHAnsi" w:cs="Arial-ItalicMT"/>
          <w:b/>
          <w:bCs/>
          <w:iCs/>
          <w:color w:val="auto"/>
          <w:sz w:val="22"/>
          <w:szCs w:val="22"/>
          <w:lang w:val="pl-PL" w:bidi="ar-SA"/>
        </w:rPr>
        <w:t xml:space="preserve">Migracje </w:t>
      </w:r>
    </w:p>
    <w:p w14:paraId="78059AF4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  <w:proofErr w:type="spellStart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p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bscript"/>
          <w:lang w:val="pl-PL" w:bidi="ar-SA"/>
        </w:rPr>
        <w:t>t</w:t>
      </w:r>
      <w:proofErr w:type="spellEnd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= p’ + (1-m)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perscript"/>
          <w:lang w:val="pl-PL" w:bidi="ar-SA"/>
        </w:rPr>
        <w:t>t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 (p-p’)</w:t>
      </w:r>
    </w:p>
    <w:p w14:paraId="0A1670A4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p - frekwencja genu w populacji miejscowej</w:t>
      </w:r>
    </w:p>
    <w:p w14:paraId="19EBE992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proofErr w:type="spellStart"/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p</w:t>
      </w: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vertAlign w:val="subscript"/>
          <w:lang w:val="pl-PL" w:bidi="ar-SA"/>
        </w:rPr>
        <w:t>t</w:t>
      </w:r>
      <w:proofErr w:type="spellEnd"/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 - frekwencja genu po t pokoleniach</w:t>
      </w:r>
    </w:p>
    <w:p w14:paraId="0A6C3D0A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p’ - frekwencja genu w populacji z której pochodzą osobniki migrujące</w:t>
      </w:r>
    </w:p>
    <w:p w14:paraId="756E688B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t – liczba pokoleń, lat</w:t>
      </w:r>
    </w:p>
    <w:p w14:paraId="27AD9A61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m – udział osobników migrujących w populacji  miejscowej, wskazuje na tempo przepływu genów</w:t>
      </w:r>
    </w:p>
    <w:p w14:paraId="4A0834B5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u w:val="single"/>
          <w:lang w:val="pl-PL" w:bidi="ar-SA"/>
        </w:rPr>
      </w:pPr>
    </w:p>
    <w:p w14:paraId="37DAE9CF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u w:val="single"/>
          <w:lang w:val="pl-PL" w:bidi="ar-SA"/>
        </w:rPr>
      </w:pPr>
    </w:p>
    <w:p w14:paraId="64486CCF" w14:textId="77777777" w:rsidR="00FE18D5" w:rsidRPr="00A25E80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  <w:r w:rsidRPr="00A25E80">
        <w:rPr>
          <w:rFonts w:asciiTheme="minorHAnsi" w:hAnsiTheme="minorHAnsi" w:cs="Arial-ItalicMT"/>
          <w:b/>
          <w:bCs/>
          <w:iCs/>
          <w:color w:val="auto"/>
          <w:sz w:val="22"/>
          <w:szCs w:val="22"/>
          <w:lang w:val="pl-PL" w:bidi="ar-SA"/>
        </w:rPr>
        <w:t>Mutacje</w:t>
      </w:r>
    </w:p>
    <w:p w14:paraId="49832D65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</w:p>
    <w:p w14:paraId="4871609F" w14:textId="77777777" w:rsidR="00FE18D5" w:rsidRPr="00A86B23" w:rsidRDefault="00FE18D5" w:rsidP="00FE18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u – zmiana </w:t>
      </w:r>
      <w:proofErr w:type="spellStart"/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allelu</w:t>
      </w:r>
      <w:proofErr w:type="spellEnd"/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 A w a</w:t>
      </w:r>
    </w:p>
    <w:p w14:paraId="409480F0" w14:textId="77777777" w:rsidR="00FE18D5" w:rsidRPr="00A86B23" w:rsidRDefault="00FE18D5" w:rsidP="00FE18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v – zmiana </w:t>
      </w:r>
      <w:proofErr w:type="spellStart"/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allelu</w:t>
      </w:r>
      <w:proofErr w:type="spellEnd"/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 a w A</w:t>
      </w:r>
    </w:p>
    <w:p w14:paraId="1C23547A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Mutacja jednokierunkowa:</w:t>
      </w:r>
    </w:p>
    <w:p w14:paraId="126C8545" w14:textId="77777777" w:rsidR="00FE18D5" w:rsidRPr="00A86B23" w:rsidRDefault="00FE18D5" w:rsidP="00FE18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sym w:font="Symbol" w:char="0044"/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p=(1-p) v                     </w:t>
      </w:r>
      <w:proofErr w:type="spellStart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p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bscript"/>
          <w:lang w:val="pl-PL" w:bidi="ar-SA"/>
        </w:rPr>
        <w:t>t</w:t>
      </w:r>
      <w:proofErr w:type="spellEnd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=p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bscript"/>
          <w:lang w:val="pl-PL" w:bidi="ar-SA"/>
        </w:rPr>
        <w:t>0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 (1-u)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perscript"/>
          <w:lang w:val="pl-PL" w:bidi="ar-SA"/>
        </w:rPr>
        <w:t>t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 </w:t>
      </w:r>
    </w:p>
    <w:p w14:paraId="68415D57" w14:textId="77777777" w:rsidR="00FE18D5" w:rsidRPr="00A86B23" w:rsidRDefault="00FE18D5" w:rsidP="00FE18D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sym w:font="Symbol" w:char="0044"/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q=(1-q) u                     </w:t>
      </w:r>
      <w:proofErr w:type="spellStart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q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bscript"/>
          <w:lang w:val="pl-PL" w:bidi="ar-SA"/>
        </w:rPr>
        <w:t>t</w:t>
      </w:r>
      <w:proofErr w:type="spellEnd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=q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bscript"/>
          <w:lang w:val="pl-PL" w:bidi="ar-SA"/>
        </w:rPr>
        <w:t>0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 (1-v)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perscript"/>
          <w:lang w:val="pl-PL" w:bidi="ar-SA"/>
        </w:rPr>
        <w:t>t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 xml:space="preserve"> </w:t>
      </w:r>
    </w:p>
    <w:p w14:paraId="2EA6B211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</w:p>
    <w:p w14:paraId="4C09F963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Możliwość mutacji odwrotnej:</w:t>
      </w:r>
    </w:p>
    <w:p w14:paraId="35B1222F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p' – frekwencja po jednym pokoleniu</w:t>
      </w:r>
    </w:p>
    <w:p w14:paraId="67792908" w14:textId="77777777" w:rsidR="00FE18D5" w:rsidRPr="00A86B23" w:rsidRDefault="00FE18D5" w:rsidP="00FE18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  <w:t xml:space="preserve">p’= p + </w:t>
      </w:r>
      <w:proofErr w:type="spellStart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  <w:t>vq</w:t>
      </w:r>
      <w:proofErr w:type="spellEnd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  <w:t xml:space="preserve"> – up</w:t>
      </w:r>
      <w:r w:rsidRPr="00A86B23">
        <w:rPr>
          <w:rFonts w:asciiTheme="minorHAnsi" w:hAnsiTheme="minorHAnsi" w:cs="Arial-ItalicMT"/>
          <w:iCs/>
          <w:color w:val="auto"/>
          <w:sz w:val="22"/>
          <w:szCs w:val="22"/>
          <w:vertAlign w:val="superscript"/>
          <w:lang w:val="en-GB" w:bidi="ar-SA"/>
        </w:rPr>
        <w:t xml:space="preserve"> </w:t>
      </w:r>
    </w:p>
    <w:p w14:paraId="2E280E72" w14:textId="77777777" w:rsidR="00FE18D5" w:rsidRPr="00A86B23" w:rsidRDefault="00FE18D5" w:rsidP="00FE18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  <w:t xml:space="preserve">q’= q – </w:t>
      </w:r>
      <w:proofErr w:type="spellStart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  <w:t>vq</w:t>
      </w:r>
      <w:proofErr w:type="spellEnd"/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  <w:t xml:space="preserve"> + up</w:t>
      </w:r>
    </w:p>
    <w:p w14:paraId="51BEEC87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lang w:val="en-GB" w:bidi="ar-SA"/>
        </w:rPr>
      </w:pPr>
    </w:p>
    <w:p w14:paraId="2484CAF7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  <w:t>Jeżeli p = p’ to v*q = u*p</w:t>
      </w:r>
    </w:p>
    <w:p w14:paraId="156B29FE" w14:textId="77777777" w:rsidR="00FE18D5" w:rsidRPr="00A25E80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  <w:r w:rsidRPr="00A25E80">
        <w:rPr>
          <w:rFonts w:asciiTheme="minorHAnsi" w:hAnsiTheme="minorHAnsi" w:cs="Arial-ItalicMT"/>
          <w:b/>
          <w:bCs/>
          <w:iCs/>
          <w:color w:val="auto"/>
          <w:sz w:val="22"/>
          <w:szCs w:val="22"/>
          <w:lang w:val="pl-PL" w:bidi="ar-SA"/>
        </w:rPr>
        <w:t>Selekcja</w:t>
      </w:r>
    </w:p>
    <w:p w14:paraId="4B36BAF5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s + w = 1</w:t>
      </w:r>
    </w:p>
    <w:p w14:paraId="0DAF2000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w – współczynnik względnego dostosowania</w:t>
      </w:r>
    </w:p>
    <w:p w14:paraId="126B4F0F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hAnsiTheme="minorHAnsi" w:cs="Arial-ItalicMT"/>
          <w:i/>
          <w:iCs/>
          <w:color w:val="auto"/>
          <w:sz w:val="22"/>
          <w:szCs w:val="22"/>
          <w:lang w:val="pl-PL" w:bidi="ar-SA"/>
        </w:rPr>
        <w:t>s- współczynnik selekcji przeciwko danemu genotypowi</w:t>
      </w:r>
    </w:p>
    <w:tbl>
      <w:tblPr>
        <w:tblStyle w:val="Tabela-Siatka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2747"/>
        <w:gridCol w:w="966"/>
        <w:gridCol w:w="993"/>
        <w:gridCol w:w="992"/>
        <w:gridCol w:w="2861"/>
      </w:tblGrid>
      <w:tr w:rsidR="00FE18D5" w:rsidRPr="00A86B23" w14:paraId="6DB7E887" w14:textId="77777777" w:rsidTr="00CA0C8B">
        <w:trPr>
          <w:trHeight w:val="283"/>
          <w:jc w:val="center"/>
        </w:trPr>
        <w:tc>
          <w:tcPr>
            <w:tcW w:w="2747" w:type="dxa"/>
            <w:hideMark/>
          </w:tcPr>
          <w:p w14:paraId="39C4A8A0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</w:p>
        </w:tc>
        <w:tc>
          <w:tcPr>
            <w:tcW w:w="2951" w:type="dxa"/>
            <w:gridSpan w:val="3"/>
            <w:hideMark/>
          </w:tcPr>
          <w:p w14:paraId="4885C21D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bCs/>
                <w:iCs/>
                <w:color w:val="auto"/>
                <w:sz w:val="22"/>
                <w:szCs w:val="22"/>
                <w:lang w:val="pl-PL" w:bidi="ar-SA"/>
              </w:rPr>
              <w:t>Genotyp</w:t>
            </w:r>
          </w:p>
        </w:tc>
        <w:tc>
          <w:tcPr>
            <w:tcW w:w="2861" w:type="dxa"/>
            <w:hideMark/>
          </w:tcPr>
          <w:p w14:paraId="4E74B105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bCs/>
                <w:iCs/>
                <w:color w:val="auto"/>
                <w:sz w:val="22"/>
                <w:szCs w:val="22"/>
                <w:lang w:val="pl-PL" w:bidi="ar-SA"/>
              </w:rPr>
              <w:t>Ogółem</w:t>
            </w:r>
          </w:p>
        </w:tc>
      </w:tr>
      <w:tr w:rsidR="00FE18D5" w:rsidRPr="00A86B23" w14:paraId="0F2389C2" w14:textId="77777777" w:rsidTr="00CA0C8B">
        <w:trPr>
          <w:trHeight w:val="283"/>
          <w:jc w:val="center"/>
        </w:trPr>
        <w:tc>
          <w:tcPr>
            <w:tcW w:w="2747" w:type="dxa"/>
            <w:hideMark/>
          </w:tcPr>
          <w:p w14:paraId="43606978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</w:p>
        </w:tc>
        <w:tc>
          <w:tcPr>
            <w:tcW w:w="966" w:type="dxa"/>
            <w:hideMark/>
          </w:tcPr>
          <w:p w14:paraId="64BB061F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AA</w:t>
            </w:r>
          </w:p>
        </w:tc>
        <w:tc>
          <w:tcPr>
            <w:tcW w:w="993" w:type="dxa"/>
            <w:hideMark/>
          </w:tcPr>
          <w:p w14:paraId="75E6B1D1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Aa</w:t>
            </w:r>
          </w:p>
        </w:tc>
        <w:tc>
          <w:tcPr>
            <w:tcW w:w="992" w:type="dxa"/>
            <w:hideMark/>
          </w:tcPr>
          <w:p w14:paraId="2E40A7F9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aa</w:t>
            </w:r>
          </w:p>
        </w:tc>
        <w:tc>
          <w:tcPr>
            <w:tcW w:w="2861" w:type="dxa"/>
            <w:hideMark/>
          </w:tcPr>
          <w:p w14:paraId="0178B77B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</w:p>
        </w:tc>
      </w:tr>
      <w:tr w:rsidR="00FE18D5" w:rsidRPr="00A86B23" w14:paraId="1BD18066" w14:textId="77777777" w:rsidTr="00CA0C8B">
        <w:trPr>
          <w:trHeight w:val="283"/>
          <w:jc w:val="center"/>
        </w:trPr>
        <w:tc>
          <w:tcPr>
            <w:tcW w:w="2747" w:type="dxa"/>
            <w:vAlign w:val="center"/>
            <w:hideMark/>
          </w:tcPr>
          <w:p w14:paraId="61688110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Pokolenie 0</w:t>
            </w:r>
          </w:p>
        </w:tc>
        <w:tc>
          <w:tcPr>
            <w:tcW w:w="966" w:type="dxa"/>
            <w:vAlign w:val="center"/>
            <w:hideMark/>
          </w:tcPr>
          <w:p w14:paraId="012C20E4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p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14F66D00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2pq</w:t>
            </w:r>
          </w:p>
        </w:tc>
        <w:tc>
          <w:tcPr>
            <w:tcW w:w="992" w:type="dxa"/>
            <w:vAlign w:val="center"/>
            <w:hideMark/>
          </w:tcPr>
          <w:p w14:paraId="4CC045E2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q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</w:p>
        </w:tc>
        <w:tc>
          <w:tcPr>
            <w:tcW w:w="2861" w:type="dxa"/>
            <w:vAlign w:val="center"/>
            <w:hideMark/>
          </w:tcPr>
          <w:p w14:paraId="0745CCE1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p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+2pq+q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=1</w:t>
            </w:r>
          </w:p>
        </w:tc>
      </w:tr>
      <w:tr w:rsidR="00FE18D5" w:rsidRPr="00A86B23" w14:paraId="06CAA5CA" w14:textId="77777777" w:rsidTr="00CA0C8B">
        <w:trPr>
          <w:trHeight w:val="283"/>
          <w:jc w:val="center"/>
        </w:trPr>
        <w:tc>
          <w:tcPr>
            <w:tcW w:w="2747" w:type="dxa"/>
            <w:vAlign w:val="center"/>
            <w:hideMark/>
          </w:tcPr>
          <w:p w14:paraId="4F37866C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Współczynnik</w:t>
            </w:r>
          </w:p>
          <w:p w14:paraId="202CAE02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dostosowania</w:t>
            </w:r>
          </w:p>
        </w:tc>
        <w:tc>
          <w:tcPr>
            <w:tcW w:w="966" w:type="dxa"/>
            <w:vAlign w:val="center"/>
            <w:hideMark/>
          </w:tcPr>
          <w:p w14:paraId="6D1C5538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11</w:t>
            </w:r>
          </w:p>
        </w:tc>
        <w:tc>
          <w:tcPr>
            <w:tcW w:w="993" w:type="dxa"/>
            <w:vAlign w:val="center"/>
            <w:hideMark/>
          </w:tcPr>
          <w:p w14:paraId="72FE4505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14:paraId="1FAABE70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22</w:t>
            </w:r>
          </w:p>
        </w:tc>
        <w:tc>
          <w:tcPr>
            <w:tcW w:w="2861" w:type="dxa"/>
            <w:vAlign w:val="center"/>
            <w:hideMark/>
          </w:tcPr>
          <w:p w14:paraId="74589EA2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</w:p>
        </w:tc>
      </w:tr>
      <w:tr w:rsidR="00FE18D5" w:rsidRPr="00A86B23" w14:paraId="006F0573" w14:textId="77777777" w:rsidTr="00CA0C8B">
        <w:trPr>
          <w:trHeight w:val="283"/>
          <w:jc w:val="center"/>
        </w:trPr>
        <w:tc>
          <w:tcPr>
            <w:tcW w:w="2747" w:type="dxa"/>
            <w:vAlign w:val="center"/>
            <w:hideMark/>
          </w:tcPr>
          <w:p w14:paraId="2746F074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Frekwencja po selekcji</w:t>
            </w:r>
          </w:p>
        </w:tc>
        <w:tc>
          <w:tcPr>
            <w:tcW w:w="966" w:type="dxa"/>
            <w:vAlign w:val="center"/>
            <w:hideMark/>
          </w:tcPr>
          <w:p w14:paraId="67836336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p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11</w:t>
            </w:r>
          </w:p>
        </w:tc>
        <w:tc>
          <w:tcPr>
            <w:tcW w:w="993" w:type="dxa"/>
            <w:vAlign w:val="center"/>
            <w:hideMark/>
          </w:tcPr>
          <w:p w14:paraId="3681FCFD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2pqw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14:paraId="33D33EBE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q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22</w:t>
            </w:r>
          </w:p>
        </w:tc>
        <w:tc>
          <w:tcPr>
            <w:tcW w:w="2861" w:type="dxa"/>
            <w:vAlign w:val="center"/>
            <w:hideMark/>
          </w:tcPr>
          <w:p w14:paraId="4A1AC7C7" w14:textId="77777777" w:rsidR="00FE18D5" w:rsidRPr="00A86B23" w:rsidRDefault="00FE18D5" w:rsidP="00CA0C8B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</w:pP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= p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 xml:space="preserve">11 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+ 2pqw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 xml:space="preserve">12 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+ q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perscript"/>
                <w:lang w:val="pl-PL" w:bidi="ar-SA"/>
              </w:rPr>
              <w:t>2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lang w:val="pl-PL" w:bidi="ar-SA"/>
              </w:rPr>
              <w:t>w</w:t>
            </w:r>
            <w:r w:rsidRPr="00A86B23">
              <w:rPr>
                <w:rFonts w:asciiTheme="minorHAnsi" w:hAnsiTheme="minorHAnsi" w:cs="Arial-ItalicMT"/>
                <w:iCs/>
                <w:color w:val="auto"/>
                <w:sz w:val="22"/>
                <w:szCs w:val="22"/>
                <w:vertAlign w:val="subscript"/>
                <w:lang w:val="pl-PL" w:bidi="ar-SA"/>
              </w:rPr>
              <w:t>22</w:t>
            </w:r>
          </w:p>
        </w:tc>
      </w:tr>
    </w:tbl>
    <w:p w14:paraId="3E30AC53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sz w:val="22"/>
          <w:szCs w:val="22"/>
          <w:lang w:val="pl-PL" w:bidi="ar-SA"/>
        </w:rPr>
      </w:pPr>
    </w:p>
    <w:p w14:paraId="6C4FB1AF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-ItalicMT"/>
                  <w:iCs/>
                  <w:color w:val="auto"/>
                  <w:sz w:val="22"/>
                  <w:szCs w:val="22"/>
                  <w:lang w:val="pl-PL" w:bidi="ar-S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-ItalicMT"/>
                  <w:color w:val="auto"/>
                  <w:sz w:val="22"/>
                  <w:szCs w:val="22"/>
                  <w:lang w:val="pl-PL" w:bidi="ar-SA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-ItalicMT"/>
                  <w:color w:val="auto"/>
                  <w:sz w:val="22"/>
                  <w:szCs w:val="22"/>
                  <w:lang w:val="pl-PL" w:bidi="ar-SA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Arial-ItalicMT"/>
              <w:color w:val="auto"/>
              <w:sz w:val="22"/>
              <w:szCs w:val="22"/>
              <w:lang w:val="pl-PL" w:bidi="ar-SA"/>
            </w:rPr>
            <m:t>=</m:t>
          </m:r>
          <m:f>
            <m:fPr>
              <m:ctrlPr>
                <w:rPr>
                  <w:rFonts w:ascii="Cambria Math" w:hAnsi="Cambria Math" w:cs="Arial-ItalicMT"/>
                  <w:iCs/>
                  <w:color w:val="auto"/>
                  <w:sz w:val="22"/>
                  <w:szCs w:val="22"/>
                  <w:lang w:val="pl-PL" w:bidi="ar-S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11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-ItalicMT"/>
                  <w:color w:val="auto"/>
                  <w:sz w:val="22"/>
                  <w:szCs w:val="22"/>
                  <w:lang w:val="pl-PL" w:bidi="ar-SA"/>
                </w:rPr>
                <m:t>+pq</m:t>
              </m:r>
              <m:sSub>
                <m:sSub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12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 xml:space="preserve">11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-ItalicMT"/>
                  <w:color w:val="auto"/>
                  <w:sz w:val="22"/>
                  <w:szCs w:val="22"/>
                  <w:lang w:val="pl-PL" w:bidi="ar-SA"/>
                </w:rPr>
                <m:t>+2</m:t>
              </m:r>
              <m:sSub>
                <m:sSub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-ItalicMT"/>
                  <w:color w:val="auto"/>
                  <w:sz w:val="22"/>
                  <w:szCs w:val="22"/>
                  <w:lang w:val="pl-PL" w:bidi="ar-SA"/>
                </w:rPr>
                <m:t>pq+</m:t>
              </m:r>
              <m:sSup>
                <m:sSup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22</m:t>
                  </m:r>
                </m:sub>
              </m:sSub>
            </m:den>
          </m:f>
          <m:sSup>
            <m:sSupPr>
              <m:ctrlPr>
                <w:rPr>
                  <w:rFonts w:ascii="Cambria Math" w:eastAsiaTheme="minorEastAsia" w:hAnsi="Cambria Math" w:cs="Arial-ItalicMT"/>
                  <w:iCs/>
                  <w:color w:val="auto"/>
                  <w:sz w:val="22"/>
                  <w:szCs w:val="22"/>
                  <w:lang w:val="pl-PL" w:bidi="ar-S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-ItalicMT"/>
                  <w:color w:val="auto"/>
                  <w:sz w:val="22"/>
                  <w:szCs w:val="22"/>
                  <w:lang w:val="pl-PL" w:bidi="ar-SA"/>
                </w:rPr>
                <m:t xml:space="preserve">                                     q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-ItalicMT"/>
                  <w:color w:val="auto"/>
                  <w:sz w:val="22"/>
                  <w:szCs w:val="22"/>
                  <w:lang w:val="pl-PL" w:bidi="ar-SA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-ItalicMT"/>
              <w:color w:val="auto"/>
              <w:sz w:val="22"/>
              <w:szCs w:val="22"/>
              <w:lang w:val="pl-PL" w:bidi="ar-SA"/>
            </w:rPr>
            <m:t>=</m:t>
          </m:r>
          <m:f>
            <m:fPr>
              <m:ctrlPr>
                <w:rPr>
                  <w:rFonts w:ascii="Cambria Math" w:eastAsiaTheme="minorEastAsia" w:hAnsi="Cambria Math" w:cs="Arial-ItalicMT"/>
                  <w:iCs/>
                  <w:color w:val="auto"/>
                  <w:sz w:val="22"/>
                  <w:szCs w:val="22"/>
                  <w:lang w:val="pl-PL" w:bidi="ar-S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-ItalicMT"/>
                  <w:color w:val="auto"/>
                  <w:sz w:val="22"/>
                  <w:szCs w:val="22"/>
                  <w:lang w:val="pl-PL" w:bidi="ar-SA"/>
                </w:rPr>
                <m:t>+pq</m:t>
              </m:r>
              <m:sSub>
                <m:sSub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12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 xml:space="preserve">11 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-ItalicMT"/>
                  <w:color w:val="auto"/>
                  <w:sz w:val="22"/>
                  <w:szCs w:val="22"/>
                  <w:lang w:val="pl-PL" w:bidi="ar-SA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12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-ItalicMT"/>
                  <w:color w:val="auto"/>
                  <w:sz w:val="22"/>
                  <w:szCs w:val="22"/>
                  <w:lang w:val="pl-PL" w:bidi="ar-SA"/>
                </w:rPr>
                <m:t>pq+</m:t>
              </m:r>
              <m:sSup>
                <m:sSup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Arial-ItalicMT"/>
                      <w:iCs/>
                      <w:color w:val="auto"/>
                      <w:sz w:val="22"/>
                      <w:szCs w:val="22"/>
                      <w:lang w:val="pl-PL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-ItalicMT"/>
                      <w:color w:val="auto"/>
                      <w:sz w:val="22"/>
                      <w:szCs w:val="22"/>
                      <w:lang w:val="pl-PL" w:bidi="ar-SA"/>
                    </w:rPr>
                    <m:t>22</m:t>
                  </m:r>
                </m:sub>
              </m:sSub>
            </m:den>
          </m:f>
        </m:oMath>
      </m:oMathPara>
    </w:p>
    <w:p w14:paraId="48608175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</w:p>
    <w:p w14:paraId="39533B26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u w:val="single"/>
          <w:lang w:val="pl-PL" w:bidi="ar-SA"/>
        </w:rPr>
        <w:t>Selekcja przeciw genotypowi recesywnemu</w:t>
      </w: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  <w:t xml:space="preserve"> </w:t>
      </w:r>
    </w:p>
    <w:p w14:paraId="4910EBE2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</w:p>
    <w:p w14:paraId="29361718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Cs/>
          <w:noProof/>
          <w:color w:val="auto"/>
          <w:sz w:val="22"/>
          <w:szCs w:val="22"/>
          <w:lang w:val="en-GB" w:eastAsia="en-GB" w:bidi="ar-SA"/>
        </w:rPr>
        <w:drawing>
          <wp:inline distT="0" distB="0" distL="0" distR="0" wp14:anchorId="55ED5596" wp14:editId="0CF9394E">
            <wp:extent cx="1308818" cy="421419"/>
            <wp:effectExtent l="19050" t="0" r="5632" b="0"/>
            <wp:docPr id="1087979049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60" cy="421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  <w:t xml:space="preserve">        </w:t>
      </w:r>
      <w:r w:rsidRPr="00A86B23">
        <w:rPr>
          <w:rFonts w:asciiTheme="minorHAnsi" w:eastAsiaTheme="minorEastAsia" w:hAnsiTheme="minorHAnsi" w:cs="Arial-ItalicMT"/>
          <w:iCs/>
          <w:noProof/>
          <w:color w:val="auto"/>
          <w:sz w:val="22"/>
          <w:szCs w:val="22"/>
          <w:lang w:val="en-GB" w:eastAsia="en-GB" w:bidi="ar-SA"/>
        </w:rPr>
        <w:drawing>
          <wp:inline distT="0" distB="0" distL="0" distR="0" wp14:anchorId="501828B2" wp14:editId="49DE19D1">
            <wp:extent cx="1086181" cy="421419"/>
            <wp:effectExtent l="19050" t="0" r="0" b="0"/>
            <wp:docPr id="1712408060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55" cy="421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0ACF7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>s – selekcja przeciw genotypowi recesywnemu (s&lt;1)</w:t>
      </w:r>
    </w:p>
    <w:p w14:paraId="4F9850E1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sym w:font="Symbol" w:char="0044"/>
      </w: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q – zmiana we frekwencji </w:t>
      </w:r>
      <w:proofErr w:type="spellStart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>allelu</w:t>
      </w:r>
      <w:proofErr w:type="spellEnd"/>
    </w:p>
    <w:p w14:paraId="216396B7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u w:val="single"/>
          <w:lang w:val="pl-PL" w:bidi="ar-SA"/>
        </w:rPr>
      </w:pPr>
    </w:p>
    <w:p w14:paraId="0499AF32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u w:val="single"/>
          <w:lang w:val="pl-PL" w:bidi="ar-SA"/>
        </w:rPr>
        <w:t xml:space="preserve">Całkowita eliminacja homozygot </w:t>
      </w: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  <w:t>(s=1):</w:t>
      </w:r>
    </w:p>
    <w:p w14:paraId="16E2B3EF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Cs/>
          <w:noProof/>
          <w:color w:val="auto"/>
          <w:sz w:val="22"/>
          <w:szCs w:val="22"/>
          <w:lang w:val="en-GB" w:eastAsia="en-GB" w:bidi="ar-SA"/>
        </w:rPr>
        <w:drawing>
          <wp:inline distT="0" distB="0" distL="0" distR="0" wp14:anchorId="68914901" wp14:editId="28AAA2A7">
            <wp:extent cx="1102084" cy="461175"/>
            <wp:effectExtent l="19050" t="0" r="2816" b="0"/>
            <wp:docPr id="1469819655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43" cy="46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  <w:t xml:space="preserve">         </w:t>
      </w:r>
      <w:r w:rsidRPr="00A86B23">
        <w:rPr>
          <w:rFonts w:asciiTheme="minorHAnsi" w:eastAsiaTheme="minorEastAsia" w:hAnsiTheme="minorHAnsi" w:cs="Arial-ItalicMT"/>
          <w:iCs/>
          <w:noProof/>
          <w:color w:val="auto"/>
          <w:sz w:val="22"/>
          <w:szCs w:val="22"/>
          <w:lang w:val="en-GB" w:eastAsia="en-GB" w:bidi="ar-SA"/>
        </w:rPr>
        <w:drawing>
          <wp:inline distT="0" distB="0" distL="0" distR="0" wp14:anchorId="352E9ABD" wp14:editId="57F315BB">
            <wp:extent cx="812662" cy="435621"/>
            <wp:effectExtent l="19050" t="0" r="6488" b="0"/>
            <wp:docPr id="1295892093" name="Obraz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63" cy="44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D9618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>q</w:t>
      </w: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vertAlign w:val="subscript"/>
          <w:lang w:val="pl-PL" w:bidi="ar-SA"/>
        </w:rPr>
        <w:t xml:space="preserve">0  </w:t>
      </w: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– frekwencja </w:t>
      </w:r>
      <w:proofErr w:type="spellStart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>allelu</w:t>
      </w:r>
      <w:proofErr w:type="spellEnd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 a w pokoleniu wyjściowym</w:t>
      </w: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vertAlign w:val="subscript"/>
          <w:lang w:val="pl-PL" w:bidi="ar-SA"/>
        </w:rPr>
        <w:t xml:space="preserve"> </w:t>
      </w:r>
    </w:p>
    <w:p w14:paraId="1413C806" w14:textId="77777777" w:rsidR="00FE18D5" w:rsidRPr="00A86B23" w:rsidRDefault="00FE18D5" w:rsidP="00FE18D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</w:pPr>
      <w:proofErr w:type="spellStart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>q</w:t>
      </w: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vertAlign w:val="subscript"/>
          <w:lang w:val="pl-PL" w:bidi="ar-SA"/>
        </w:rPr>
        <w:t>t</w:t>
      </w:r>
      <w:proofErr w:type="spellEnd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vertAlign w:val="subscript"/>
          <w:lang w:val="pl-PL" w:bidi="ar-SA"/>
        </w:rPr>
        <w:t xml:space="preserve"> </w:t>
      </w:r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– frekwencja </w:t>
      </w:r>
      <w:proofErr w:type="spellStart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>allelu</w:t>
      </w:r>
      <w:proofErr w:type="spellEnd"/>
      <w:r w:rsidRPr="00A86B23">
        <w:rPr>
          <w:rFonts w:asciiTheme="minorHAnsi" w:eastAsiaTheme="minorEastAsia" w:hAnsiTheme="minorHAnsi" w:cs="Arial-ItalicMT"/>
          <w:i/>
          <w:iCs/>
          <w:color w:val="auto"/>
          <w:sz w:val="22"/>
          <w:szCs w:val="22"/>
          <w:lang w:val="pl-PL" w:bidi="ar-SA"/>
        </w:rPr>
        <w:t xml:space="preserve"> a w pokoleniu t</w:t>
      </w:r>
    </w:p>
    <w:p w14:paraId="04B85605" w14:textId="77777777" w:rsidR="00A37BAC" w:rsidRPr="00FE18D5" w:rsidRDefault="00A37BAC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lang w:val="pl-PL" w:bidi="ar-SA"/>
        </w:rPr>
      </w:pPr>
    </w:p>
    <w:p w14:paraId="636905E0" w14:textId="77777777" w:rsidR="00A37BAC" w:rsidRDefault="00A37BAC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31782A74" w14:textId="77777777" w:rsidR="00A37BAC" w:rsidRDefault="00A37BAC" w:rsidP="00223FFF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vertAlign w:val="subscript"/>
          <w:lang w:val="pl-PL" w:bidi="ar-SA"/>
        </w:rPr>
      </w:pPr>
    </w:p>
    <w:p w14:paraId="25FABD0A" w14:textId="77777777" w:rsidR="007A7BBF" w:rsidRDefault="007A7BBF" w:rsidP="00FE18D5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</w:p>
    <w:p w14:paraId="1F32E879" w14:textId="21A4F4A1" w:rsidR="00F116D9" w:rsidRDefault="00F116D9" w:rsidP="00A25E80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  <w:r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lastRenderedPageBreak/>
        <w:t xml:space="preserve">Szacowanie odziedziczalności - </w:t>
      </w:r>
      <w:r w:rsidR="00D74127" w:rsidRPr="00D74127"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t>Schemat analizy wariancji dla modelu pojedynczego:</w:t>
      </w:r>
    </w:p>
    <w:p w14:paraId="194071EB" w14:textId="77777777" w:rsidR="009A3CE4" w:rsidRDefault="009A3CE4" w:rsidP="00F116D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</w:p>
    <w:tbl>
      <w:tblPr>
        <w:tblStyle w:val="Tabela-Siatka2"/>
        <w:tblW w:w="10060" w:type="dxa"/>
        <w:tblLook w:val="04A0" w:firstRow="1" w:lastRow="0" w:firstColumn="1" w:lastColumn="0" w:noHBand="0" w:noVBand="1"/>
      </w:tblPr>
      <w:tblGrid>
        <w:gridCol w:w="2187"/>
        <w:gridCol w:w="1502"/>
        <w:gridCol w:w="1097"/>
        <w:gridCol w:w="1611"/>
        <w:gridCol w:w="3663"/>
      </w:tblGrid>
      <w:tr w:rsidR="00D74127" w:rsidRPr="00D74127" w14:paraId="59688033" w14:textId="77777777" w:rsidTr="00A37BAC">
        <w:tc>
          <w:tcPr>
            <w:tcW w:w="2187" w:type="dxa"/>
            <w:vAlign w:val="center"/>
          </w:tcPr>
          <w:p w14:paraId="725034A8" w14:textId="77777777" w:rsidR="00D74127" w:rsidRPr="00D74127" w:rsidRDefault="00D74127" w:rsidP="00D74127">
            <w:pPr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b/>
                <w:color w:val="000000"/>
                <w:sz w:val="22"/>
                <w:szCs w:val="22"/>
              </w:rPr>
              <w:t>Źródło zmienności</w:t>
            </w:r>
          </w:p>
        </w:tc>
        <w:tc>
          <w:tcPr>
            <w:tcW w:w="1502" w:type="dxa"/>
            <w:vAlign w:val="center"/>
          </w:tcPr>
          <w:p w14:paraId="0A010938" w14:textId="77777777" w:rsidR="00D74127" w:rsidRPr="00D74127" w:rsidRDefault="00D74127" w:rsidP="00D74127">
            <w:pPr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b/>
                <w:color w:val="000000"/>
                <w:sz w:val="22"/>
                <w:szCs w:val="22"/>
              </w:rPr>
              <w:t>LSS</w:t>
            </w:r>
          </w:p>
        </w:tc>
        <w:tc>
          <w:tcPr>
            <w:tcW w:w="1097" w:type="dxa"/>
            <w:vAlign w:val="center"/>
          </w:tcPr>
          <w:p w14:paraId="64CB6A4E" w14:textId="77777777" w:rsidR="00D74127" w:rsidRPr="00D74127" w:rsidRDefault="00D74127" w:rsidP="00D74127">
            <w:pPr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b/>
                <w:color w:val="000000"/>
                <w:sz w:val="22"/>
                <w:szCs w:val="22"/>
              </w:rPr>
              <w:t>SKO</w:t>
            </w:r>
          </w:p>
        </w:tc>
        <w:tc>
          <w:tcPr>
            <w:tcW w:w="1611" w:type="dxa"/>
            <w:vAlign w:val="center"/>
          </w:tcPr>
          <w:p w14:paraId="6ABA1EAE" w14:textId="77777777" w:rsidR="00D74127" w:rsidRPr="00D74127" w:rsidRDefault="00D74127" w:rsidP="00D74127">
            <w:pPr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b/>
                <w:color w:val="000000"/>
                <w:sz w:val="22"/>
                <w:szCs w:val="22"/>
              </w:rPr>
              <w:t xml:space="preserve">ŚKO </w:t>
            </w:r>
            <w:r w:rsidRPr="00D74127">
              <w:rPr>
                <w:rFonts w:cs="Calibri"/>
                <w:color w:val="000000"/>
                <w:sz w:val="22"/>
                <w:szCs w:val="22"/>
              </w:rPr>
              <w:t>= SKO/LSS</w:t>
            </w:r>
          </w:p>
        </w:tc>
        <w:tc>
          <w:tcPr>
            <w:tcW w:w="3663" w:type="dxa"/>
            <w:vAlign w:val="center"/>
          </w:tcPr>
          <w:p w14:paraId="0137EC15" w14:textId="77777777" w:rsidR="00D74127" w:rsidRPr="00D74127" w:rsidRDefault="00D74127" w:rsidP="00D74127">
            <w:pPr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b/>
                <w:color w:val="000000"/>
                <w:sz w:val="22"/>
                <w:szCs w:val="22"/>
              </w:rPr>
              <w:t>Podział ŚKO</w:t>
            </w:r>
          </w:p>
        </w:tc>
      </w:tr>
      <w:tr w:rsidR="00D74127" w:rsidRPr="00D74127" w14:paraId="2DB9D43F" w14:textId="77777777" w:rsidTr="00A37BAC">
        <w:tc>
          <w:tcPr>
            <w:tcW w:w="2187" w:type="dxa"/>
            <w:vAlign w:val="center"/>
          </w:tcPr>
          <w:p w14:paraId="190B0291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Ogólna</w:t>
            </w:r>
          </w:p>
        </w:tc>
        <w:tc>
          <w:tcPr>
            <w:tcW w:w="1502" w:type="dxa"/>
            <w:vAlign w:val="center"/>
          </w:tcPr>
          <w:p w14:paraId="566E320A" w14:textId="317E86B5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 xml:space="preserve">sk-1  </w:t>
            </w:r>
          </w:p>
        </w:tc>
        <w:tc>
          <w:tcPr>
            <w:tcW w:w="1097" w:type="dxa"/>
            <w:vAlign w:val="center"/>
          </w:tcPr>
          <w:p w14:paraId="5C82A0C4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S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0</w:t>
            </w:r>
            <w:r w:rsidRPr="00D74127">
              <w:rPr>
                <w:rFonts w:cs="Calibri"/>
                <w:color w:val="000000"/>
                <w:sz w:val="22"/>
                <w:szCs w:val="22"/>
              </w:rPr>
              <w:t>-S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11" w:type="dxa"/>
            <w:vAlign w:val="center"/>
          </w:tcPr>
          <w:p w14:paraId="1A5E7811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63" w:type="dxa"/>
            <w:vAlign w:val="center"/>
          </w:tcPr>
          <w:p w14:paraId="3530D721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-</w:t>
            </w:r>
          </w:p>
        </w:tc>
      </w:tr>
      <w:tr w:rsidR="00D74127" w:rsidRPr="00D74127" w14:paraId="4DFFEBFC" w14:textId="77777777" w:rsidTr="00A37BAC">
        <w:tc>
          <w:tcPr>
            <w:tcW w:w="2187" w:type="dxa"/>
            <w:vAlign w:val="center"/>
          </w:tcPr>
          <w:p w14:paraId="4D1044C3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 xml:space="preserve">Między grupami ojcowskimi </w:t>
            </w:r>
          </w:p>
        </w:tc>
        <w:tc>
          <w:tcPr>
            <w:tcW w:w="1502" w:type="dxa"/>
            <w:vAlign w:val="center"/>
          </w:tcPr>
          <w:p w14:paraId="042AB872" w14:textId="5E0290E3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 xml:space="preserve">s-1    </w:t>
            </w:r>
          </w:p>
        </w:tc>
        <w:tc>
          <w:tcPr>
            <w:tcW w:w="1097" w:type="dxa"/>
            <w:vAlign w:val="center"/>
          </w:tcPr>
          <w:p w14:paraId="75F2AB74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S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1</w:t>
            </w:r>
            <w:r w:rsidRPr="00D74127">
              <w:rPr>
                <w:rFonts w:cs="Calibri"/>
                <w:color w:val="000000"/>
                <w:sz w:val="22"/>
                <w:szCs w:val="22"/>
              </w:rPr>
              <w:t>-S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11" w:type="dxa"/>
            <w:vAlign w:val="center"/>
          </w:tcPr>
          <w:p w14:paraId="79A86A43" w14:textId="259B63EF" w:rsidR="00D74127" w:rsidRPr="00D74127" w:rsidRDefault="00D74127" w:rsidP="00D74127">
            <w:pPr>
              <w:jc w:val="center"/>
              <w:rPr>
                <w:rFonts w:cs="Calibri"/>
                <w:iCs/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  <w:sz w:val="22"/>
                    <w:szCs w:val="22"/>
                    <w:vertAlign w:val="subscript"/>
                  </w:rPr>
                  <m:t>SKO/LSS</m:t>
                </m:r>
              </m:oMath>
            </m:oMathPara>
          </w:p>
        </w:tc>
        <w:tc>
          <w:tcPr>
            <w:tcW w:w="3663" w:type="dxa"/>
            <w:vAlign w:val="center"/>
          </w:tcPr>
          <w:p w14:paraId="4D01868C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ŚKO = σ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e</w:t>
            </w:r>
            <w:r w:rsidRPr="00D74127">
              <w:rPr>
                <w:rFonts w:cs="Calibri"/>
                <w:color w:val="000000"/>
                <w:sz w:val="22"/>
                <w:szCs w:val="22"/>
              </w:rPr>
              <w:t xml:space="preserve"> + k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D74127">
              <w:rPr>
                <w:rFonts w:cs="Calibri"/>
                <w:color w:val="000000"/>
                <w:sz w:val="22"/>
                <w:szCs w:val="22"/>
              </w:rPr>
              <w:t>· σ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s</w:t>
            </w:r>
          </w:p>
          <w:p w14:paraId="4E938C97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↓</w:t>
            </w:r>
          </w:p>
          <w:p w14:paraId="0D854DA2" w14:textId="77777777" w:rsidR="00D74127" w:rsidRPr="00D74127" w:rsidRDefault="00D74127" w:rsidP="00D74127">
            <w:pPr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Calibri"/>
                        <w:i/>
                        <w:color w:val="000000"/>
                        <w:sz w:val="22"/>
                        <w:szCs w:val="22"/>
                        <w:vertAlign w:val="subscript"/>
                      </w:rPr>
                    </m:ctrlPr>
                  </m:sSubSupPr>
                  <m:e>
                    <m:r>
                      <w:rPr>
                        <w:rFonts w:ascii="Cambria Math" w:hAnsi="Cambria Math" w:cs="Calibri"/>
                        <w:color w:val="000000"/>
                        <w:sz w:val="22"/>
                        <w:szCs w:val="22"/>
                        <w:vertAlign w:val="subscript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Calibri"/>
                        <w:color w:val="000000"/>
                        <w:sz w:val="22"/>
                        <w:szCs w:val="22"/>
                        <w:vertAlign w:val="subscript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Calibri"/>
                        <w:color w:val="000000"/>
                        <w:sz w:val="22"/>
                        <w:szCs w:val="22"/>
                        <w:vertAlign w:val="subscript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Calibri"/>
                    <w:color w:val="000000"/>
                    <w:sz w:val="22"/>
                    <w:szCs w:val="22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color w:val="000000"/>
                        <w:sz w:val="22"/>
                        <w:szCs w:val="22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000000"/>
                        <w:sz w:val="22"/>
                        <w:szCs w:val="22"/>
                        <w:vertAlign w:val="subscript"/>
                      </w:rPr>
                      <m:t>ŚKO-</m:t>
                    </m:r>
                    <m:sSubSup>
                      <m:sSubSupPr>
                        <m:ctrlPr>
                          <w:rPr>
                            <w:rFonts w:ascii="Cambria Math" w:hAnsi="Cambria Math" w:cs="Calibri"/>
                            <w:i/>
                            <w:color w:val="000000"/>
                            <w:sz w:val="22"/>
                            <w:szCs w:val="22"/>
                            <w:vertAlign w:val="subscript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Calibri"/>
                            <w:color w:val="000000"/>
                            <w:sz w:val="22"/>
                            <w:szCs w:val="22"/>
                            <w:vertAlign w:val="subscript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color w:val="000000"/>
                            <w:sz w:val="22"/>
                            <w:szCs w:val="22"/>
                            <w:vertAlign w:val="subscript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 w:cs="Calibri"/>
                            <w:color w:val="000000"/>
                            <w:sz w:val="22"/>
                            <w:szCs w:val="22"/>
                            <w:vertAlign w:val="subscript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Calibri"/>
                        <w:color w:val="000000"/>
                        <w:sz w:val="22"/>
                        <w:szCs w:val="22"/>
                        <w:vertAlign w:val="subscript"/>
                      </w:rPr>
                      <m:t>k</m:t>
                    </m:r>
                  </m:den>
                </m:f>
              </m:oMath>
            </m:oMathPara>
          </w:p>
        </w:tc>
      </w:tr>
      <w:tr w:rsidR="00D74127" w:rsidRPr="00D74127" w14:paraId="02F6E8D7" w14:textId="77777777" w:rsidTr="00A37BAC">
        <w:tc>
          <w:tcPr>
            <w:tcW w:w="2187" w:type="dxa"/>
            <w:vAlign w:val="center"/>
          </w:tcPr>
          <w:p w14:paraId="6E0CFBDC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Między osobnikami wewnątrz grup ojcowskich</w:t>
            </w:r>
          </w:p>
        </w:tc>
        <w:tc>
          <w:tcPr>
            <w:tcW w:w="1502" w:type="dxa"/>
            <w:vAlign w:val="center"/>
          </w:tcPr>
          <w:p w14:paraId="0327148C" w14:textId="237D4B14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 xml:space="preserve">s(k-1)    </w:t>
            </w:r>
          </w:p>
        </w:tc>
        <w:tc>
          <w:tcPr>
            <w:tcW w:w="1097" w:type="dxa"/>
            <w:vAlign w:val="center"/>
          </w:tcPr>
          <w:p w14:paraId="0D4BE873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vertAlign w:val="subscrip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S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0</w:t>
            </w:r>
            <w:r w:rsidRPr="00D74127">
              <w:rPr>
                <w:rFonts w:cs="Calibri"/>
                <w:color w:val="000000"/>
                <w:sz w:val="22"/>
                <w:szCs w:val="22"/>
              </w:rPr>
              <w:t>-S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611" w:type="dxa"/>
            <w:vAlign w:val="center"/>
          </w:tcPr>
          <w:p w14:paraId="34212FFD" w14:textId="28F56A24" w:rsidR="00D74127" w:rsidRPr="00D74127" w:rsidRDefault="00D74127" w:rsidP="00D74127">
            <w:pPr>
              <w:jc w:val="center"/>
              <w:rPr>
                <w:rFonts w:cs="Calibri"/>
                <w:iCs/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  <w:sz w:val="22"/>
                    <w:szCs w:val="22"/>
                    <w:vertAlign w:val="subscript"/>
                  </w:rPr>
                  <m:t>SKO/LSS</m:t>
                </m:r>
              </m:oMath>
            </m:oMathPara>
          </w:p>
        </w:tc>
        <w:tc>
          <w:tcPr>
            <w:tcW w:w="3663" w:type="dxa"/>
            <w:vAlign w:val="center"/>
          </w:tcPr>
          <w:p w14:paraId="783ACDD2" w14:textId="77777777" w:rsidR="00D74127" w:rsidRPr="00D74127" w:rsidRDefault="00D74127" w:rsidP="00D74127">
            <w:pPr>
              <w:jc w:val="center"/>
              <w:rPr>
                <w:rFonts w:cs="Calibri"/>
                <w:color w:val="000000"/>
                <w:sz w:val="22"/>
                <w:szCs w:val="22"/>
                <w:lang w:val="it-IT"/>
              </w:rPr>
            </w:pPr>
            <w:r w:rsidRPr="00D74127">
              <w:rPr>
                <w:rFonts w:cs="Calibri"/>
                <w:color w:val="000000"/>
                <w:sz w:val="22"/>
                <w:szCs w:val="22"/>
              </w:rPr>
              <w:t>ŚKO = σ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D74127">
              <w:rPr>
                <w:rFonts w:cs="Calibri"/>
                <w:color w:val="000000"/>
                <w:sz w:val="22"/>
                <w:szCs w:val="22"/>
                <w:vertAlign w:val="subscript"/>
                <w:lang w:val="it-IT"/>
              </w:rPr>
              <w:t>e</w:t>
            </w:r>
          </w:p>
        </w:tc>
      </w:tr>
    </w:tbl>
    <w:p w14:paraId="00618E58" w14:textId="0BEB51C6" w:rsidR="00D74127" w:rsidRPr="00A37BAC" w:rsidRDefault="00D74127" w:rsidP="00D74127">
      <w:pPr>
        <w:spacing w:before="240"/>
        <w:ind w:left="0"/>
        <w:rPr>
          <w:rFonts w:eastAsiaTheme="minorEastAsia" w:cstheme="minorHAnsi"/>
          <w:bCs/>
          <w:color w:val="000000" w:themeColor="text1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P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s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 w:cstheme="minorHAnsi"/>
              <w:color w:val="000000" w:themeColor="text1"/>
            </w:rPr>
            <m:t>+</m:t>
          </m:r>
          <m:sSubSup>
            <m:sSub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e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 w:cstheme="minorHAnsi"/>
              <w:color w:val="000000" w:themeColor="text1"/>
            </w:rPr>
            <m:t xml:space="preserve">  </m:t>
          </m:r>
          <m:r>
            <w:rPr>
              <w:rFonts w:ascii="Cambria Math" w:hAnsi="Cambria Math"/>
              <w:color w:val="000000" w:themeColor="text1"/>
            </w:rPr>
            <m:t xml:space="preserve">             </m:t>
          </m:r>
          <m:sSubSup>
            <m:sSub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</w:rPr>
                <m:t xml:space="preserve">     →      σ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P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 w:cstheme="minorHAnsi"/>
              <w:color w:val="000000" w:themeColor="text1"/>
            </w:rPr>
            <m:t xml:space="preserve"> =</m:t>
          </m:r>
          <m:sSubSup>
            <m:sSubSup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 xml:space="preserve"> σ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A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</w:rPr>
            <m:t xml:space="preserve">+ </m:t>
          </m:r>
          <m:sSubSup>
            <m:sSubSup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E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</w:rPr>
            <m:t xml:space="preserve">  </m:t>
          </m:r>
        </m:oMath>
      </m:oMathPara>
    </w:p>
    <w:p w14:paraId="06A9774B" w14:textId="5CE31834" w:rsidR="00D74127" w:rsidRPr="00A37BAC" w:rsidRDefault="00D74127" w:rsidP="00D74127">
      <w:pPr>
        <w:ind w:left="0"/>
        <w:rPr>
          <w:rFonts w:eastAsiaTheme="minorEastAsia" w:cstheme="minorHAnsi"/>
          <w:bCs/>
          <w:color w:val="000000" w:themeColor="text1"/>
        </w:rPr>
      </w:pPr>
      <m:oMath>
        <m:sSubSup>
          <m:sSubSupPr>
            <m:ctrlPr>
              <w:rPr>
                <w:rFonts w:ascii="Cambria Math" w:hAnsi="Cambria Math" w:cstheme="minorHAnsi"/>
                <w:bCs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theme="minorHAnsi"/>
                <w:color w:val="000000" w:themeColor="text1"/>
              </w:rPr>
              <m:t>σ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A</m:t>
            </m:r>
          </m:sub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bSup>
        <m:r>
          <w:rPr>
            <w:rFonts w:ascii="Cambria Math" w:hAnsi="Cambria Math" w:cstheme="minorHAnsi"/>
            <w:color w:val="000000" w:themeColor="text1"/>
          </w:rPr>
          <m:t>=4</m:t>
        </m:r>
        <m:sSubSup>
          <m:sSubSupPr>
            <m:ctrlPr>
              <w:rPr>
                <w:rFonts w:ascii="Cambria Math" w:hAnsi="Cambria Math" w:cstheme="minorHAnsi"/>
                <w:bCs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theme="minorHAnsi"/>
                <w:color w:val="000000" w:themeColor="text1"/>
              </w:rPr>
              <m:t>σ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s</m:t>
            </m:r>
          </m:sub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bSup>
      </m:oMath>
      <w:r w:rsidRPr="00A37BAC">
        <w:rPr>
          <w:rFonts w:eastAsiaTheme="minorEastAsia" w:cstheme="minorHAnsi"/>
          <w:bCs/>
          <w:color w:val="000000" w:themeColor="text1"/>
        </w:rPr>
        <w:t xml:space="preserve">         </w:t>
      </w:r>
    </w:p>
    <w:p w14:paraId="2E52292D" w14:textId="5480E0C2" w:rsidR="00D74127" w:rsidRPr="00A37BAC" w:rsidRDefault="00D74127" w:rsidP="00D74127">
      <w:pPr>
        <w:ind w:left="0"/>
        <w:rPr>
          <w:rFonts w:eastAsiaTheme="minorEastAsia" w:cstheme="minorHAnsi"/>
          <w:bCs/>
          <w:color w:val="000000" w:themeColor="text1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E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 w:cstheme="minorHAnsi"/>
              <w:color w:val="000000" w:themeColor="text1"/>
            </w:rPr>
            <m:t xml:space="preserve">= </m:t>
          </m:r>
          <m:sSubSup>
            <m:sSub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e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bSup>
          <m:r>
            <w:rPr>
              <w:rFonts w:ascii="Cambria Math" w:hAnsi="Cambria Math" w:cstheme="minorHAnsi"/>
              <w:color w:val="000000" w:themeColor="text1"/>
            </w:rPr>
            <m:t>-3</m:t>
          </m:r>
          <m:sSubSup>
            <m:sSub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inorHAnsi"/>
                  <w:color w:val="000000" w:themeColor="text1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s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bSup>
        </m:oMath>
      </m:oMathPara>
    </w:p>
    <w:p w14:paraId="42C38710" w14:textId="5205B5D9" w:rsidR="00D74127" w:rsidRPr="00A37BAC" w:rsidRDefault="00D74127" w:rsidP="00A37BAC">
      <w:pPr>
        <w:spacing w:before="240"/>
        <w:ind w:left="0"/>
        <w:jc w:val="center"/>
        <w:rPr>
          <w:bCs/>
          <w:color w:val="000000" w:themeColor="text1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</w:rPr>
                <m:t>h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</w:rPr>
            <m:t xml:space="preserve">=  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color w:val="000000" w:themeColor="text1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A</m:t>
                  </m:r>
                </m:sub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P</m:t>
                  </m:r>
                </m:sub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     </m:t>
          </m:r>
          <m:r>
            <w:rPr>
              <w:rFonts w:ascii="Cambria Math" w:hAnsi="Cambria Math"/>
              <w:color w:val="000000" w:themeColor="text1"/>
            </w:rPr>
            <m:t xml:space="preserve">                    </m:t>
          </m:r>
          <m:sSup>
            <m:sSup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e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 w:themeColor="text1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  <w:lang w:val="en-CA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E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</m:oMath>
      </m:oMathPara>
    </w:p>
    <w:p w14:paraId="34A69E68" w14:textId="77777777" w:rsidR="00D74127" w:rsidRPr="00A37BAC" w:rsidRDefault="00D74127" w:rsidP="00F116D9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iCs/>
          <w:color w:val="auto"/>
          <w:sz w:val="22"/>
          <w:szCs w:val="22"/>
          <w:lang w:bidi="ar-SA"/>
        </w:rPr>
      </w:pPr>
    </w:p>
    <w:p w14:paraId="5B2DC6FA" w14:textId="77777777" w:rsidR="00F116D9" w:rsidRPr="00A37BAC" w:rsidRDefault="00F116D9" w:rsidP="00B36961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Theme="minorEastAsia" w:hAnsi="Calibri"/>
          <w:iCs/>
          <w:color w:val="auto"/>
          <w:sz w:val="22"/>
          <w:szCs w:val="22"/>
          <w:lang w:bidi="ar-SA"/>
        </w:rPr>
      </w:pPr>
    </w:p>
    <w:p w14:paraId="06373FCA" w14:textId="77777777" w:rsidR="00F116D9" w:rsidRDefault="00F116D9" w:rsidP="00A25E80">
      <w:pPr>
        <w:autoSpaceDE w:val="0"/>
        <w:autoSpaceDN w:val="0"/>
        <w:adjustRightInd w:val="0"/>
        <w:spacing w:after="0" w:line="240" w:lineRule="auto"/>
        <w:ind w:left="0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  <w:r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t xml:space="preserve">Szacowanie powtarzalności - </w:t>
      </w:r>
      <w:r w:rsidRPr="004D4CDD"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  <w:t>Analiza wariancji klasyfikacja pojedyncza</w:t>
      </w:r>
    </w:p>
    <w:p w14:paraId="427E382A" w14:textId="77777777" w:rsidR="00D74127" w:rsidRDefault="00D74127" w:rsidP="00F116D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Theme="minorEastAsia" w:hAnsi="Calibri"/>
          <w:b/>
          <w:iCs/>
          <w:color w:val="auto"/>
          <w:sz w:val="22"/>
          <w:szCs w:val="22"/>
          <w:lang w:val="pl-PL" w:bidi="ar-SA"/>
        </w:rPr>
      </w:pPr>
    </w:p>
    <w:tbl>
      <w:tblPr>
        <w:tblStyle w:val="Tabela-Siatka3"/>
        <w:tblW w:w="10069" w:type="dxa"/>
        <w:tblLayout w:type="fixed"/>
        <w:tblLook w:val="04A0" w:firstRow="1" w:lastRow="0" w:firstColumn="1" w:lastColumn="0" w:noHBand="0" w:noVBand="1"/>
      </w:tblPr>
      <w:tblGrid>
        <w:gridCol w:w="2655"/>
        <w:gridCol w:w="2009"/>
        <w:gridCol w:w="1073"/>
        <w:gridCol w:w="1744"/>
        <w:gridCol w:w="2588"/>
      </w:tblGrid>
      <w:tr w:rsidR="00D74127" w:rsidRPr="00D74127" w14:paraId="42F7ADFB" w14:textId="77777777" w:rsidTr="00D74127">
        <w:trPr>
          <w:trHeight w:val="29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838E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  <w:t>Źródło zmienności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E89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  <w:t>LSS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9057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  <w:t>SKO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39E4" w14:textId="75546983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  <w:t>ŚKO</w:t>
            </w:r>
            <w:r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=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SKO/LSS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A2F6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b/>
                <w:color w:val="000000"/>
                <w:sz w:val="22"/>
                <w:szCs w:val="22"/>
                <w:lang w:val="pl-PL"/>
              </w:rPr>
              <w:t>Podział ŚKO</w:t>
            </w:r>
          </w:p>
        </w:tc>
      </w:tr>
      <w:tr w:rsidR="00D74127" w:rsidRPr="00D74127" w14:paraId="688D27E6" w14:textId="77777777" w:rsidTr="00D74127">
        <w:trPr>
          <w:trHeight w:val="29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5545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Ogólna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FECC" w14:textId="6C8424FF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zk-1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C3EE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S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0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-S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69FD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-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D14C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-</w:t>
            </w:r>
          </w:p>
        </w:tc>
      </w:tr>
      <w:tr w:rsidR="00D74127" w:rsidRPr="00D74127" w14:paraId="6D171839" w14:textId="77777777" w:rsidTr="00D74127">
        <w:trPr>
          <w:trHeight w:val="29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93DA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Między osobnikami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B7E2" w14:textId="409D459B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z-1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40F4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S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1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-S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A10A" w14:textId="1E45B29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SKO/LSS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D2A7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ŚKO = σ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perscript"/>
                <w:lang w:val="pl-PL"/>
              </w:rPr>
              <w:t>2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e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 xml:space="preserve"> + k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 xml:space="preserve"> 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 xml:space="preserve"> σ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perscript"/>
                <w:lang w:val="pl-PL"/>
              </w:rPr>
              <w:t>2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z</w:t>
            </w:r>
          </w:p>
        </w:tc>
      </w:tr>
      <w:tr w:rsidR="00D74127" w:rsidRPr="00D74127" w14:paraId="10A457FF" w14:textId="77777777" w:rsidTr="00D74127">
        <w:trPr>
          <w:trHeight w:val="31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2E75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Między powtórzeniami cechy wewnątrz osobnika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F9C6" w14:textId="248C34BD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z(k-1)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EE69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S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0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-S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DE94" w14:textId="7F9476E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SKO/LSS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297" w14:textId="77777777" w:rsidR="00D74127" w:rsidRPr="00D74127" w:rsidRDefault="00D74127" w:rsidP="00D7412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color w:val="000000"/>
                <w:sz w:val="22"/>
                <w:szCs w:val="22"/>
                <w:lang w:val="pl-PL"/>
              </w:rPr>
            </w:pPr>
            <w:r w:rsidRPr="00D74127">
              <w:rPr>
                <w:rFonts w:eastAsia="Calibri" w:cs="Calibri"/>
                <w:color w:val="000000"/>
                <w:sz w:val="22"/>
                <w:szCs w:val="22"/>
                <w:lang w:val="pl-PL"/>
              </w:rPr>
              <w:t>ŚKO = σ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perscript"/>
                <w:lang w:val="pl-PL"/>
              </w:rPr>
              <w:t>2</w:t>
            </w:r>
            <w:r w:rsidRPr="00D74127">
              <w:rPr>
                <w:rFonts w:eastAsia="Calibri" w:cs="Calibri"/>
                <w:color w:val="000000"/>
                <w:sz w:val="22"/>
                <w:szCs w:val="22"/>
                <w:vertAlign w:val="subscript"/>
                <w:lang w:val="pl-PL"/>
              </w:rPr>
              <w:t>e</w:t>
            </w:r>
          </w:p>
        </w:tc>
      </w:tr>
    </w:tbl>
    <w:p w14:paraId="1096C921" w14:textId="77777777" w:rsidR="00223FFF" w:rsidRPr="00223FFF" w:rsidRDefault="00223FFF" w:rsidP="00D8488D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b/>
          <w:iCs/>
          <w:color w:val="auto"/>
          <w:sz w:val="22"/>
          <w:szCs w:val="22"/>
          <w:lang w:val="pl-PL" w:bidi="ar-SA"/>
        </w:rPr>
      </w:pPr>
    </w:p>
    <w:p w14:paraId="0BDA031C" w14:textId="77777777" w:rsidR="00D74127" w:rsidRPr="00A37BAC" w:rsidRDefault="00D74127" w:rsidP="00A37BAC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ajorHAnsi" w:hAnsiTheme="majorHAnsi" w:cs="Calibri"/>
          <w:color w:val="000000" w:themeColor="text1"/>
          <w:vertAlign w:val="subscript"/>
          <w:lang w:val="pl-PL"/>
        </w:rPr>
      </w:pPr>
      <w:r w:rsidRPr="00A37BAC">
        <w:rPr>
          <w:rFonts w:asciiTheme="majorHAnsi" w:hAnsiTheme="majorHAnsi" w:cs="Calibri"/>
          <w:bCs/>
          <w:color w:val="000000" w:themeColor="text1"/>
        </w:rPr>
        <w:t>σ</w:t>
      </w:r>
      <w:r w:rsidRPr="00A37BAC">
        <w:rPr>
          <w:rFonts w:asciiTheme="majorHAnsi" w:hAnsiTheme="majorHAnsi" w:cs="Calibri"/>
          <w:bCs/>
          <w:color w:val="000000" w:themeColor="text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bCs/>
          <w:color w:val="000000" w:themeColor="text1"/>
          <w:vertAlign w:val="subscript"/>
          <w:lang w:val="pl-PL"/>
        </w:rPr>
        <w:t xml:space="preserve">P  </w:t>
      </w:r>
      <w:r w:rsidRPr="00A37BAC">
        <w:rPr>
          <w:rFonts w:asciiTheme="majorHAnsi" w:hAnsiTheme="majorHAnsi" w:cs="Calibri"/>
          <w:bCs/>
          <w:color w:val="000000" w:themeColor="text1"/>
          <w:lang w:val="pl-PL"/>
        </w:rPr>
        <w:t xml:space="preserve"> =  </w:t>
      </w:r>
      <w:r w:rsidRPr="00A37BAC">
        <w:rPr>
          <w:rFonts w:asciiTheme="majorHAnsi" w:hAnsiTheme="majorHAnsi" w:cs="Calibri"/>
          <w:bCs/>
          <w:color w:val="000000" w:themeColor="text1"/>
        </w:rPr>
        <w:t>σ</w:t>
      </w:r>
      <w:r w:rsidRPr="00A37BAC">
        <w:rPr>
          <w:rFonts w:asciiTheme="majorHAnsi" w:hAnsiTheme="majorHAnsi" w:cs="Calibri"/>
          <w:bCs/>
          <w:color w:val="000000" w:themeColor="text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bCs/>
          <w:color w:val="000000" w:themeColor="text1"/>
          <w:vertAlign w:val="subscript"/>
          <w:lang w:val="pl-PL"/>
        </w:rPr>
        <w:t xml:space="preserve">z   </w:t>
      </w:r>
      <w:r w:rsidRPr="00A37BAC">
        <w:rPr>
          <w:rFonts w:asciiTheme="majorHAnsi" w:hAnsiTheme="majorHAnsi" w:cs="Calibri"/>
          <w:bCs/>
          <w:color w:val="000000" w:themeColor="text1"/>
          <w:lang w:val="pl-PL"/>
        </w:rPr>
        <w:t xml:space="preserve">+  </w:t>
      </w:r>
      <w:r w:rsidRPr="00A37BAC">
        <w:rPr>
          <w:rFonts w:asciiTheme="majorHAnsi" w:hAnsiTheme="majorHAnsi" w:cs="Calibri"/>
          <w:bCs/>
          <w:color w:val="000000" w:themeColor="text1"/>
        </w:rPr>
        <w:t>σ</w:t>
      </w:r>
      <w:r w:rsidRPr="00A37BAC">
        <w:rPr>
          <w:rFonts w:asciiTheme="majorHAnsi" w:hAnsiTheme="majorHAnsi" w:cs="Calibri"/>
          <w:bCs/>
          <w:color w:val="000000" w:themeColor="text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bCs/>
          <w:color w:val="000000" w:themeColor="text1"/>
          <w:vertAlign w:val="subscript"/>
          <w:lang w:val="pl-PL"/>
        </w:rPr>
        <w:t>e</w:t>
      </w:r>
      <w:r w:rsidRPr="00A37BAC">
        <w:rPr>
          <w:rFonts w:asciiTheme="majorHAnsi" w:hAnsiTheme="majorHAnsi" w:cs="Calibri"/>
          <w:b/>
          <w:color w:val="000000" w:themeColor="text1"/>
          <w:lang w:val="pl-PL"/>
        </w:rPr>
        <w:t xml:space="preserve">  </w:t>
      </w:r>
      <w:r w:rsidRPr="00A37BAC">
        <w:rPr>
          <w:rFonts w:asciiTheme="majorHAnsi" w:hAnsiTheme="majorHAnsi" w:cs="Calibri"/>
          <w:color w:val="000000" w:themeColor="text1"/>
          <w:lang w:val="pl-PL"/>
        </w:rPr>
        <w:t xml:space="preserve">           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</w:rPr>
        <w:t>σ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vertAlign w:val="subscript"/>
          <w:lang w:val="pl-PL"/>
        </w:rPr>
        <w:t>z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lang w:val="pl-PL"/>
        </w:rPr>
        <w:t xml:space="preserve"> =  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</w:rPr>
        <w:t>σ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vertAlign w:val="subscript"/>
          <w:lang w:val="pl-PL"/>
        </w:rPr>
        <w:t xml:space="preserve">G   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lang w:val="pl-PL"/>
        </w:rPr>
        <w:t xml:space="preserve">+  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</w:rPr>
        <w:t>σ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color w:val="000000" w:themeColor="text1"/>
          <w:shd w:val="clear" w:color="auto" w:fill="FFFFFF" w:themeFill="background1"/>
          <w:vertAlign w:val="subscript"/>
          <w:lang w:val="pl-PL"/>
        </w:rPr>
        <w:t>Ep</w:t>
      </w:r>
      <w:r w:rsidRPr="00A37BAC">
        <w:rPr>
          <w:rFonts w:asciiTheme="majorHAnsi" w:hAnsiTheme="majorHAnsi" w:cs="Calibri"/>
          <w:color w:val="000000" w:themeColor="text1"/>
          <w:shd w:val="clear" w:color="auto" w:fill="EEECE1" w:themeFill="background2"/>
          <w:vertAlign w:val="subscript"/>
          <w:lang w:val="pl-PL"/>
        </w:rPr>
        <w:t xml:space="preserve"> </w:t>
      </w:r>
      <w:r w:rsidRPr="00A37BAC">
        <w:rPr>
          <w:rFonts w:asciiTheme="majorHAnsi" w:hAnsiTheme="majorHAnsi" w:cs="Calibri"/>
          <w:color w:val="000000" w:themeColor="text1"/>
          <w:vertAlign w:val="subscript"/>
          <w:lang w:val="pl-PL"/>
        </w:rPr>
        <w:t xml:space="preserve">  </w:t>
      </w:r>
      <m:oMath>
        <m:r>
          <w:rPr>
            <w:rFonts w:ascii="Cambria Math" w:hAnsi="Cambria Math" w:cs="Calibri"/>
            <w:color w:val="000000" w:themeColor="text1"/>
            <w:vertAlign w:val="subscript"/>
            <w:lang w:val="pl-PL"/>
          </w:rPr>
          <m:t xml:space="preserve">              </m:t>
        </m:r>
      </m:oMath>
      <w:r w:rsidRPr="00A37BAC">
        <w:rPr>
          <w:rFonts w:asciiTheme="majorHAnsi" w:hAnsiTheme="majorHAnsi" w:cs="Calibri"/>
          <w:color w:val="000000" w:themeColor="text1"/>
          <w:vertAlign w:val="subscript"/>
          <w:lang w:val="pl-PL"/>
        </w:rPr>
        <w:t xml:space="preserve"> </w:t>
      </w:r>
      <w:r w:rsidRPr="00A37BAC">
        <w:rPr>
          <w:rFonts w:asciiTheme="majorHAnsi" w:hAnsiTheme="majorHAnsi" w:cs="Calibri"/>
          <w:color w:val="000000" w:themeColor="text1"/>
        </w:rPr>
        <w:t>σ</w:t>
      </w:r>
      <w:r w:rsidRPr="00A37BAC">
        <w:rPr>
          <w:rFonts w:asciiTheme="majorHAnsi" w:hAnsiTheme="majorHAnsi" w:cs="Calibri"/>
          <w:color w:val="000000" w:themeColor="text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color w:val="000000" w:themeColor="text1"/>
          <w:vertAlign w:val="subscript"/>
          <w:lang w:val="pl-PL"/>
        </w:rPr>
        <w:t xml:space="preserve">e  </w:t>
      </w:r>
      <w:r w:rsidRPr="00A37BAC">
        <w:rPr>
          <w:rFonts w:asciiTheme="majorHAnsi" w:hAnsiTheme="majorHAnsi" w:cs="Calibri"/>
          <w:color w:val="000000" w:themeColor="text1"/>
          <w:lang w:val="pl-PL"/>
        </w:rPr>
        <w:t xml:space="preserve">= </w:t>
      </w:r>
      <w:r w:rsidRPr="00A37BAC">
        <w:rPr>
          <w:rFonts w:asciiTheme="majorHAnsi" w:hAnsiTheme="majorHAnsi" w:cs="Calibri"/>
          <w:color w:val="000000" w:themeColor="text1"/>
        </w:rPr>
        <w:t>σ</w:t>
      </w:r>
      <w:r w:rsidRPr="00A37BAC">
        <w:rPr>
          <w:rFonts w:asciiTheme="majorHAnsi" w:hAnsiTheme="majorHAnsi" w:cs="Calibri"/>
          <w:color w:val="000000" w:themeColor="text1"/>
          <w:vertAlign w:val="superscript"/>
          <w:lang w:val="pl-PL"/>
        </w:rPr>
        <w:t>2</w:t>
      </w:r>
      <w:r w:rsidRPr="00A37BAC">
        <w:rPr>
          <w:rFonts w:asciiTheme="majorHAnsi" w:hAnsiTheme="majorHAnsi" w:cs="Calibri"/>
          <w:color w:val="000000" w:themeColor="text1"/>
          <w:vertAlign w:val="subscript"/>
          <w:lang w:val="pl-PL"/>
        </w:rPr>
        <w:t xml:space="preserve">Et                     </w:t>
      </w:r>
    </w:p>
    <w:p w14:paraId="45B5F202" w14:textId="77777777" w:rsidR="00D74127" w:rsidRPr="00A37BAC" w:rsidRDefault="00D74127" w:rsidP="00D74127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Theme="minorEastAsia" w:hAnsiTheme="majorHAnsi" w:cs="Calibri"/>
          <w:color w:val="000000" w:themeColor="text1"/>
          <w:lang w:val="pl-PL"/>
        </w:rPr>
      </w:pPr>
    </w:p>
    <w:p w14:paraId="70121057" w14:textId="69D03571" w:rsidR="00D74127" w:rsidRPr="00A37BAC" w:rsidRDefault="00D74127" w:rsidP="00A37BA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ajorHAnsi" w:hAnsiTheme="majorHAnsi" w:cs="Calibri"/>
          <w:color w:val="000000" w:themeColor="text1"/>
          <w:lang w:val="pl-PL"/>
        </w:rPr>
      </w:pPr>
      <m:oMath>
        <m:sSub>
          <m:sSub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="Calibri"/>
                <w:color w:val="000000" w:themeColor="text1"/>
              </w:rPr>
              <m:t>p</m:t>
            </m:r>
          </m:sub>
        </m:sSub>
        <m:r>
          <w:rPr>
            <w:rFonts w:ascii="Cambria Math" w:hAnsi="Cambria Math" w:cs="Calibri"/>
            <w:color w:val="000000" w:themeColor="text1"/>
            <w:lang w:val="pl-PL"/>
          </w:rPr>
          <m:t>=</m:t>
        </m:r>
        <m:f>
          <m:f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z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z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  <m:r>
              <w:rPr>
                <w:rFonts w:ascii="Cambria Math" w:hAnsi="Cambria Math" w:cs="Calibri"/>
                <w:color w:val="000000" w:themeColor="text1"/>
                <w:lang w:val="pl-PL"/>
              </w:rPr>
              <m:t>+</m:t>
            </m:r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e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</m:den>
        </m:f>
        <m:r>
          <w:rPr>
            <w:rFonts w:ascii="Cambria Math" w:hAnsi="Cambria Math" w:cs="Calibri"/>
            <w:color w:val="000000" w:themeColor="text1"/>
            <w:lang w:val="pl-PL"/>
          </w:rPr>
          <m:t xml:space="preserve">         →        </m:t>
        </m:r>
        <m:sSub>
          <m:sSub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="Calibri"/>
                <w:color w:val="000000" w:themeColor="text1"/>
              </w:rPr>
              <m:t>p</m:t>
            </m:r>
          </m:sub>
        </m:sSub>
        <m:r>
          <w:rPr>
            <w:rFonts w:ascii="Cambria Math" w:hAnsi="Cambria Math" w:cs="Calibri"/>
            <w:color w:val="000000" w:themeColor="text1"/>
            <w:lang w:val="pl-PL"/>
          </w:rPr>
          <m:t xml:space="preserve"> =</m:t>
        </m:r>
        <m:f>
          <m:f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z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P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</m:den>
        </m:f>
        <m:r>
          <w:rPr>
            <w:rFonts w:ascii="Cambria Math" w:hAnsi="Cambria Math" w:cs="Calibri"/>
            <w:color w:val="000000" w:themeColor="text1"/>
            <w:lang w:val="pl-PL"/>
          </w:rPr>
          <m:t xml:space="preserve"> </m:t>
        </m:r>
      </m:oMath>
      <w:r w:rsidRPr="00A37BAC">
        <w:rPr>
          <w:rFonts w:asciiTheme="majorHAnsi" w:hAnsiTheme="majorHAnsi" w:cs="Calibri"/>
          <w:color w:val="000000" w:themeColor="text1"/>
          <w:lang w:val="pl-PL"/>
        </w:rPr>
        <w:t xml:space="preserve">       →     </w:t>
      </w:r>
      <w:r w:rsidRPr="00A37BAC">
        <w:rPr>
          <w:rFonts w:asciiTheme="majorHAnsi" w:hAnsiTheme="majorHAnsi" w:cs="Calibri"/>
          <w:color w:val="000000" w:themeColor="text1"/>
          <w:vertAlign w:val="subscript"/>
          <w:lang w:val="pl-PL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="Calibri"/>
                <w:color w:val="000000" w:themeColor="text1"/>
              </w:rPr>
              <m:t>p</m:t>
            </m:r>
          </m:sub>
        </m:sSub>
        <m:r>
          <w:rPr>
            <w:rFonts w:ascii="Cambria Math" w:hAnsi="Cambria Math" w:cs="Calibri"/>
            <w:color w:val="000000" w:themeColor="text1"/>
            <w:lang w:val="pl-PL"/>
          </w:rPr>
          <m:t xml:space="preserve">= </m:t>
        </m:r>
        <m:f>
          <m:f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G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  <m:r>
              <w:rPr>
                <w:rFonts w:ascii="Cambria Math" w:hAnsi="Cambria Math" w:cs="Calibri"/>
                <w:color w:val="000000" w:themeColor="text1"/>
                <w:lang w:val="pl-PL"/>
              </w:rPr>
              <m:t>+</m:t>
            </m:r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Ep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σ</m:t>
                </m:r>
              </m:e>
              <m:sub>
                <m:r>
                  <w:rPr>
                    <w:rFonts w:ascii="Cambria Math" w:hAnsi="Cambria Math" w:cs="Calibri"/>
                    <w:color w:val="000000" w:themeColor="text1"/>
                  </w:rPr>
                  <m:t>P</m:t>
                </m:r>
              </m:sub>
              <m:sup>
                <m:r>
                  <w:rPr>
                    <w:rFonts w:ascii="Cambria Math" w:hAnsi="Cambria Math" w:cs="Calibri"/>
                    <w:color w:val="000000" w:themeColor="text1"/>
                    <w:lang w:val="pl-PL"/>
                  </w:rPr>
                  <m:t>2</m:t>
                </m:r>
              </m:sup>
            </m:sSubSup>
          </m:den>
        </m:f>
      </m:oMath>
    </w:p>
    <w:p w14:paraId="6E2D81AE" w14:textId="77777777" w:rsidR="00A86B23" w:rsidRDefault="00A86B23" w:rsidP="00A37BAC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b/>
          <w:iCs/>
          <w:color w:val="auto"/>
          <w:lang w:val="pl-PL" w:bidi="ar-SA"/>
        </w:rPr>
      </w:pPr>
    </w:p>
    <w:p w14:paraId="0DEBBD2B" w14:textId="77777777" w:rsidR="00A37BAC" w:rsidRDefault="00A37BAC" w:rsidP="00B102F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-ItalicMT"/>
          <w:b/>
          <w:iCs/>
          <w:color w:val="auto"/>
          <w:lang w:val="pl-PL" w:bidi="ar-SA"/>
        </w:rPr>
      </w:pPr>
    </w:p>
    <w:p w14:paraId="4337B15C" w14:textId="77777777" w:rsidR="00A37BAC" w:rsidRDefault="00A37BAC" w:rsidP="00B102F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hAnsiTheme="minorHAnsi" w:cs="Arial-ItalicMT"/>
          <w:b/>
          <w:iCs/>
          <w:color w:val="auto"/>
          <w:lang w:val="pl-PL" w:bidi="ar-SA"/>
        </w:rPr>
      </w:pPr>
    </w:p>
    <w:p w14:paraId="77E602BD" w14:textId="77777777" w:rsidR="002504BB" w:rsidRPr="00A86B23" w:rsidRDefault="00B102FD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</w:pP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  <w:tab/>
      </w:r>
      <w:r w:rsidRPr="00A86B23">
        <w:rPr>
          <w:rFonts w:asciiTheme="minorHAnsi" w:eastAsiaTheme="minorEastAsia" w:hAnsiTheme="minorHAnsi" w:cs="Arial-ItalicMT"/>
          <w:iCs/>
          <w:color w:val="auto"/>
          <w:sz w:val="22"/>
          <w:szCs w:val="22"/>
          <w:lang w:val="pl-PL" w:bidi="ar-SA"/>
        </w:rPr>
        <w:tab/>
      </w:r>
    </w:p>
    <w:p w14:paraId="4E040572" w14:textId="77777777" w:rsidR="002504BB" w:rsidRDefault="002504BB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1C06FC0E" w14:textId="77777777" w:rsidR="00A86B23" w:rsidRDefault="00A86B23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731442BD" w14:textId="77777777" w:rsidR="00A86B23" w:rsidRDefault="00A86B23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589744EB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16CCF17F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33319372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5B62F5A2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17DCF39C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7C9A005E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7FD48FCD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73993FF9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5C4DCA46" w14:textId="77777777" w:rsidR="00FE18D5" w:rsidRDefault="00FE18D5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2A23BED8" w14:textId="77777777" w:rsidR="00A86B23" w:rsidRDefault="00A86B23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170B9DA3" w14:textId="6B515481" w:rsidR="00A86B23" w:rsidRDefault="00B102FD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  <w:r w:rsidRPr="00F178CA"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  <w:lastRenderedPageBreak/>
        <w:t>Ocena wartości hodowlanej</w:t>
      </w:r>
    </w:p>
    <w:p w14:paraId="4AFA9F7C" w14:textId="77777777" w:rsidR="00A86B23" w:rsidRDefault="00A86B23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tbl>
      <w:tblPr>
        <w:tblStyle w:val="Tabela-Siatka1"/>
        <w:tblW w:w="0" w:type="auto"/>
        <w:tblInd w:w="194" w:type="dxa"/>
        <w:tblLook w:val="04A0" w:firstRow="1" w:lastRow="0" w:firstColumn="1" w:lastColumn="0" w:noHBand="0" w:noVBand="1"/>
      </w:tblPr>
      <w:tblGrid>
        <w:gridCol w:w="1476"/>
        <w:gridCol w:w="1646"/>
        <w:gridCol w:w="2062"/>
        <w:gridCol w:w="1843"/>
        <w:gridCol w:w="3235"/>
      </w:tblGrid>
      <w:tr w:rsidR="00A86B23" w:rsidRPr="00A86B23" w14:paraId="13C016A3" w14:textId="77777777" w:rsidTr="00CA0C8B">
        <w:trPr>
          <w:trHeight w:val="529"/>
        </w:trPr>
        <w:tc>
          <w:tcPr>
            <w:tcW w:w="10606" w:type="dxa"/>
            <w:gridSpan w:val="5"/>
            <w:vAlign w:val="center"/>
          </w:tcPr>
          <w:bookmarkStart w:id="0" w:name="_Hlk216192241"/>
          <w:p w14:paraId="41AFE3B9" w14:textId="62C23AAF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 w:cs="Calibri"/>
                        <w:b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x</m:t>
                        </m:r>
                      </m:sub>
                    </m:sSub>
                  </m:e>
                </m:acc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color w:val="auto"/>
                    <w:sz w:val="22"/>
                    <w:szCs w:val="22"/>
                    <w:lang w:val="pl-P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b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Cambria Math" w:cs="Calibri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P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b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/P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źr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="Calibri" w:hAnsi="Cambria Math" w:cs="Calibri"/>
                        <w:b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 xml:space="preserve"> źr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Cambria Math" w:cs="Calibri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P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Calibri"/>
                    <w:color w:val="auto"/>
                    <w:sz w:val="22"/>
                    <w:szCs w:val="22"/>
                    <w:lang w:val="pl-PL"/>
                  </w:rPr>
                  <m:t xml:space="preserve">  </m:t>
                </m:r>
              </m:oMath>
            </m:oMathPara>
          </w:p>
        </w:tc>
      </w:tr>
      <w:tr w:rsidR="00A86B23" w:rsidRPr="00A86B23" w14:paraId="10C9FA66" w14:textId="77777777" w:rsidTr="00A86B23">
        <w:trPr>
          <w:trHeight w:val="408"/>
        </w:trPr>
        <w:tc>
          <w:tcPr>
            <w:tcW w:w="3227" w:type="dxa"/>
            <w:gridSpan w:val="2"/>
            <w:vAlign w:val="center"/>
          </w:tcPr>
          <w:p w14:paraId="4B312A4E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  <w:t>Pojedyncze źródło informacji</w:t>
            </w:r>
          </w:p>
        </w:tc>
        <w:tc>
          <w:tcPr>
            <w:tcW w:w="2126" w:type="dxa"/>
            <w:vAlign w:val="center"/>
          </w:tcPr>
          <w:p w14:paraId="3830C9EE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</w:pPr>
            <w:proofErr w:type="spellStart"/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  <w:t>b</w:t>
            </w:r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vertAlign w:val="subscript"/>
                <w:lang w:val="pl-PL"/>
              </w:rPr>
              <w:t>G</w:t>
            </w:r>
            <w:proofErr w:type="spellEnd"/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vertAlign w:val="subscript"/>
                <w:lang w:val="pl-PL"/>
              </w:rPr>
              <w:t xml:space="preserve">/P  </w:t>
            </w:r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  <w:t>- współczynnik regresji</w:t>
            </w:r>
          </w:p>
        </w:tc>
        <w:tc>
          <w:tcPr>
            <w:tcW w:w="1843" w:type="dxa"/>
            <w:vAlign w:val="center"/>
          </w:tcPr>
          <w:p w14:paraId="42BF6FE6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  <w:t>R</w:t>
            </w:r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vertAlign w:val="subscript"/>
                <w:lang w:val="pl-PL"/>
              </w:rPr>
              <w:t xml:space="preserve">GP  </w:t>
            </w:r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  <w:t>- dokładność</w:t>
            </w:r>
          </w:p>
        </w:tc>
        <w:tc>
          <w:tcPr>
            <w:tcW w:w="3410" w:type="dxa"/>
            <w:tcBorders>
              <w:top w:val="nil"/>
              <w:bottom w:val="nil"/>
            </w:tcBorders>
            <w:vAlign w:val="center"/>
          </w:tcPr>
          <w:p w14:paraId="4534AC7C" w14:textId="1B674862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</w:pPr>
          </w:p>
        </w:tc>
      </w:tr>
      <w:tr w:rsidR="00A86B23" w:rsidRPr="00A86B23" w14:paraId="3E603247" w14:textId="77777777" w:rsidTr="00A86B23">
        <w:trPr>
          <w:trHeight w:val="428"/>
        </w:trPr>
        <w:tc>
          <w:tcPr>
            <w:tcW w:w="1526" w:type="dxa"/>
            <w:vMerge w:val="restart"/>
            <w:vAlign w:val="center"/>
          </w:tcPr>
          <w:p w14:paraId="2F97DD5E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Własny fenotyp</w:t>
            </w:r>
          </w:p>
        </w:tc>
        <w:tc>
          <w:tcPr>
            <w:tcW w:w="1701" w:type="dxa"/>
            <w:vAlign w:val="center"/>
          </w:tcPr>
          <w:p w14:paraId="70142F78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pojedynczy pomiar</w:t>
            </w:r>
          </w:p>
        </w:tc>
        <w:tc>
          <w:tcPr>
            <w:tcW w:w="2126" w:type="dxa"/>
            <w:vAlign w:val="center"/>
          </w:tcPr>
          <w:p w14:paraId="516E0401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h</m:t>
                    </m:r>
                  </m:e>
                  <m:sup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  <w:vAlign w:val="center"/>
          </w:tcPr>
          <w:p w14:paraId="049C8C7C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3410" w:type="dxa"/>
            <w:tcBorders>
              <w:top w:val="nil"/>
              <w:bottom w:val="nil"/>
            </w:tcBorders>
            <w:vAlign w:val="center"/>
          </w:tcPr>
          <w:p w14:paraId="04C616AA" w14:textId="32443AB5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</w:p>
        </w:tc>
      </w:tr>
      <w:tr w:rsidR="00A86B23" w:rsidRPr="00A86B23" w14:paraId="6EECBC2C" w14:textId="77777777" w:rsidTr="00A86B23">
        <w:trPr>
          <w:trHeight w:val="1171"/>
        </w:trPr>
        <w:tc>
          <w:tcPr>
            <w:tcW w:w="1526" w:type="dxa"/>
            <w:vMerge/>
          </w:tcPr>
          <w:p w14:paraId="0B75A251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3AE0ACB5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średnia z </w:t>
            </w:r>
            <w:r w:rsidRPr="00A86B23">
              <w:rPr>
                <w:rFonts w:eastAsia="Calibri" w:cs="Calibri"/>
                <w:i/>
                <w:iCs/>
                <w:color w:val="auto"/>
                <w:sz w:val="22"/>
                <w:szCs w:val="22"/>
                <w:lang w:val="pl-PL"/>
              </w:rPr>
              <w:t>n</w:t>
            </w: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pomiarów</w:t>
            </w:r>
          </w:p>
        </w:tc>
        <w:tc>
          <w:tcPr>
            <w:tcW w:w="2126" w:type="dxa"/>
            <w:vAlign w:val="center"/>
          </w:tcPr>
          <w:p w14:paraId="584E66D5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Rp</m:t>
                    </m:r>
                  </m:den>
                </m:f>
              </m:oMath>
            </m:oMathPara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2CBD35E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Rp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410" w:type="dxa"/>
            <w:tcBorders>
              <w:top w:val="nil"/>
              <w:bottom w:val="nil"/>
            </w:tcBorders>
            <w:vAlign w:val="center"/>
          </w:tcPr>
          <w:p w14:paraId="5E228F9F" w14:textId="7E8CFCD4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A86B23" w:rsidRPr="00A86B23" w14:paraId="6DD699F5" w14:textId="77777777" w:rsidTr="00A86B23">
        <w:trPr>
          <w:trHeight w:val="598"/>
        </w:trPr>
        <w:tc>
          <w:tcPr>
            <w:tcW w:w="1526" w:type="dxa"/>
            <w:vMerge w:val="restart"/>
            <w:vAlign w:val="center"/>
          </w:tcPr>
          <w:p w14:paraId="0AFBD607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Fenotyp krewnych</w:t>
            </w:r>
          </w:p>
        </w:tc>
        <w:tc>
          <w:tcPr>
            <w:tcW w:w="1701" w:type="dxa"/>
            <w:vAlign w:val="center"/>
          </w:tcPr>
          <w:p w14:paraId="7A4E8FB3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pojedynczy krewny</w:t>
            </w:r>
          </w:p>
          <w:p w14:paraId="32EBB8F8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pojedynczy pomiar</w:t>
            </w:r>
          </w:p>
        </w:tc>
        <w:tc>
          <w:tcPr>
            <w:tcW w:w="2126" w:type="dxa"/>
            <w:vAlign w:val="center"/>
          </w:tcPr>
          <w:p w14:paraId="1823CE26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auto"/>
                    <w:sz w:val="22"/>
                    <w:szCs w:val="22"/>
                    <w:lang w:val="pl-PL"/>
                  </w:rPr>
                  <m:t>r</m:t>
                </m:r>
                <m:sSup>
                  <m:sSupPr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h</m:t>
                    </m:r>
                  </m:e>
                  <m:sup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3" w:type="dxa"/>
            <w:vAlign w:val="center"/>
          </w:tcPr>
          <w:p w14:paraId="30A8494B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auto"/>
                    <w:sz w:val="22"/>
                    <w:szCs w:val="22"/>
                    <w:lang w:val="pl-PL"/>
                  </w:rPr>
                  <m:t>r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3410" w:type="dxa"/>
            <w:tcBorders>
              <w:top w:val="nil"/>
              <w:bottom w:val="nil"/>
            </w:tcBorders>
            <w:vAlign w:val="center"/>
          </w:tcPr>
          <w:p w14:paraId="431092A5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Calibri"/>
                  <w:color w:val="auto"/>
                  <w:sz w:val="22"/>
                  <w:szCs w:val="22"/>
                  <w:lang w:val="pl-PL"/>
                </w:rPr>
                <m:t>r</m:t>
              </m:r>
            </m:oMath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– spokrewnienie osobnika z krewnym</w:t>
            </w:r>
          </w:p>
        </w:tc>
      </w:tr>
      <w:tr w:rsidR="00A86B23" w:rsidRPr="00A86B23" w14:paraId="09761003" w14:textId="77777777" w:rsidTr="00A86B23">
        <w:trPr>
          <w:trHeight w:val="833"/>
        </w:trPr>
        <w:tc>
          <w:tcPr>
            <w:tcW w:w="1526" w:type="dxa"/>
            <w:vMerge/>
            <w:vAlign w:val="center"/>
          </w:tcPr>
          <w:p w14:paraId="5CDD39EC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E03FE8F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pojedynczy krewny</w:t>
            </w:r>
          </w:p>
          <w:p w14:paraId="6A497609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średnia z n pomiarów</w:t>
            </w:r>
          </w:p>
        </w:tc>
        <w:tc>
          <w:tcPr>
            <w:tcW w:w="2126" w:type="dxa"/>
            <w:vAlign w:val="center"/>
          </w:tcPr>
          <w:p w14:paraId="1F42190E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rn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Rp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14:paraId="45C7E323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r>
                  <w:rPr>
                    <w:rFonts w:ascii="Cambria Math" w:hAnsi="Cambria Math" w:cs="Calibri"/>
                    <w:color w:val="auto"/>
                    <w:sz w:val="22"/>
                    <w:szCs w:val="22"/>
                    <w:lang w:val="pl-PL"/>
                  </w:rPr>
                  <m:t>r</m:t>
                </m:r>
                <m:rad>
                  <m:radPr>
                    <m:degHide m:val="1"/>
                    <m:ctrlPr>
                      <w:rPr>
                        <w:rFonts w:ascii="Cambria Math" w:hAnsi="Cambria Math" w:cs="Calibri"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Cs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Cs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Rp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410" w:type="dxa"/>
            <w:tcBorders>
              <w:top w:val="nil"/>
              <w:bottom w:val="nil"/>
            </w:tcBorders>
            <w:vAlign w:val="center"/>
          </w:tcPr>
          <w:p w14:paraId="4A3FB7AC" w14:textId="01CC515F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b/>
                <w:iCs/>
                <w:color w:val="auto"/>
                <w:sz w:val="22"/>
                <w:szCs w:val="22"/>
                <w:lang w:val="pl-PL"/>
              </w:rPr>
            </w:pPr>
          </w:p>
        </w:tc>
      </w:tr>
      <w:tr w:rsidR="00A86B23" w:rsidRPr="00A86B23" w14:paraId="55F3B55D" w14:textId="77777777" w:rsidTr="00A86B23">
        <w:trPr>
          <w:trHeight w:val="945"/>
        </w:trPr>
        <w:tc>
          <w:tcPr>
            <w:tcW w:w="1526" w:type="dxa"/>
            <w:vMerge/>
          </w:tcPr>
          <w:p w14:paraId="1151045B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6C20D28D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grupa krewnych</w:t>
            </w:r>
          </w:p>
        </w:tc>
        <w:tc>
          <w:tcPr>
            <w:tcW w:w="2126" w:type="dxa"/>
            <w:vAlign w:val="center"/>
          </w:tcPr>
          <w:p w14:paraId="423A4D9B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rn</m:t>
                    </m:r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="Calibri" w:hAnsi="Cambria Math" w:cs="Calibri"/>
                        <w:color w:val="auto"/>
                        <w:sz w:val="22"/>
                        <w:szCs w:val="22"/>
                        <w:lang w:val="pl-PL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14:paraId="51BFF9D1" w14:textId="77777777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auto"/>
                    <w:sz w:val="22"/>
                    <w:szCs w:val="22"/>
                    <w:lang w:val="pl-PL"/>
                  </w:rPr>
                  <m:t>r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iCs/>
                        <w:color w:val="auto"/>
                        <w:sz w:val="22"/>
                        <w:szCs w:val="22"/>
                        <w:lang w:val="pl-PL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Calibri"/>
                            <w:i/>
                            <w:iCs/>
                            <w:color w:val="auto"/>
                            <w:sz w:val="22"/>
                            <w:szCs w:val="22"/>
                            <w:lang w:val="pl-PL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Calibri"/>
                                <w:color w:val="auto"/>
                                <w:sz w:val="22"/>
                                <w:szCs w:val="22"/>
                                <w:lang w:val="pl-PL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eastAsia="Calibri" w:hAnsi="Cambria Math" w:cs="Calibri"/>
                            <w:color w:val="auto"/>
                            <w:sz w:val="22"/>
                            <w:szCs w:val="22"/>
                            <w:lang w:val="pl-PL"/>
                          </w:rPr>
                          <m:t>t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410" w:type="dxa"/>
            <w:tcBorders>
              <w:top w:val="nil"/>
            </w:tcBorders>
            <w:vAlign w:val="center"/>
          </w:tcPr>
          <w:p w14:paraId="3D104785" w14:textId="6DC67A3D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Calibri"/>
                  <w:color w:val="auto"/>
                  <w:sz w:val="22"/>
                  <w:szCs w:val="22"/>
                  <w:lang w:val="pl-PL"/>
                </w:rPr>
                <m:t>t</m:t>
              </m:r>
            </m:oMath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– </w:t>
            </w:r>
            <w:proofErr w:type="spellStart"/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>współczynnnik</w:t>
            </w:r>
            <w:proofErr w:type="spellEnd"/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korelacji wewnątrzklasowej      </w:t>
            </w:r>
            <w:r w:rsidR="00E22210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     </w:t>
            </w:r>
            <m:oMath>
              <m:r>
                <w:rPr>
                  <w:rFonts w:ascii="Cambria Math" w:eastAsia="Calibri" w:hAnsi="Cambria Math" w:cs="Calibri"/>
                  <w:color w:val="auto"/>
                  <w:sz w:val="22"/>
                  <w:szCs w:val="22"/>
                  <w:lang w:val="pl-PL"/>
                </w:rPr>
                <m:t xml:space="preserve"> </m:t>
              </m:r>
              <m:r>
                <w:rPr>
                  <w:rFonts w:ascii="Cambria Math" w:eastAsia="Calibri" w:hAnsi="Cambria Math" w:cs="Calibri"/>
                  <w:color w:val="FFFFFF"/>
                  <w:sz w:val="22"/>
                  <w:szCs w:val="22"/>
                  <w:lang w:val="pl-PL"/>
                </w:rPr>
                <m:t>dd d</m:t>
              </m:r>
              <m:r>
                <m:rPr>
                  <m:sty m:val="bi"/>
                </m:rPr>
                <w:rPr>
                  <w:rFonts w:ascii="Cambria Math" w:eastAsia="Calibri" w:hAnsi="Cambria Math" w:cs="Calibri"/>
                  <w:color w:val="auto"/>
                  <w:sz w:val="22"/>
                  <w:szCs w:val="22"/>
                  <w:lang w:val="pl-PL"/>
                </w:rPr>
                <m:t>t=</m:t>
              </m:r>
              <m:sSub>
                <m:sSubPr>
                  <m:ctrlPr>
                    <w:rPr>
                      <w:rFonts w:ascii="Cambria Math" w:eastAsia="Calibri" w:hAnsi="Cambria Math" w:cs="Calibri"/>
                      <w:b/>
                      <w:i/>
                      <w:iCs/>
                      <w:color w:val="auto"/>
                      <w:sz w:val="22"/>
                      <w:szCs w:val="22"/>
                      <w:lang w:val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auto"/>
                      <w:sz w:val="22"/>
                      <w:szCs w:val="22"/>
                      <w:lang w:val="pl-PL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auto"/>
                      <w:sz w:val="22"/>
                      <w:szCs w:val="22"/>
                      <w:lang w:val="pl-PL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eastAsia="Calibri" w:hAnsi="Cambria Math" w:cs="Calibri"/>
                      <w:b/>
                      <w:i/>
                      <w:iCs/>
                      <w:color w:val="auto"/>
                      <w:sz w:val="22"/>
                      <w:szCs w:val="22"/>
                      <w:lang w:val="pl-P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auto"/>
                      <w:sz w:val="22"/>
                      <w:szCs w:val="22"/>
                      <w:lang w:val="pl-PL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auto"/>
                      <w:sz w:val="22"/>
                      <w:szCs w:val="22"/>
                      <w:lang w:val="pl-PL"/>
                    </w:rPr>
                    <m:t>2</m:t>
                  </m:r>
                </m:sup>
              </m:sSup>
            </m:oMath>
          </w:p>
          <w:p w14:paraId="4417891B" w14:textId="43DE93BE" w:rsidR="00A86B23" w:rsidRPr="00A86B23" w:rsidRDefault="00A86B23" w:rsidP="00A86B2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Calibri"/>
                      <w:b/>
                      <w:i/>
                      <w:iCs/>
                      <w:color w:val="auto"/>
                      <w:sz w:val="22"/>
                      <w:szCs w:val="22"/>
                      <w:lang w:val="pl-P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auto"/>
                      <w:sz w:val="22"/>
                      <w:szCs w:val="22"/>
                      <w:lang w:val="pl-PL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color w:val="auto"/>
                      <w:sz w:val="22"/>
                      <w:szCs w:val="22"/>
                      <w:lang w:val="pl-PL"/>
                    </w:rPr>
                    <m:t>a</m:t>
                  </m:r>
                </m:sub>
              </m:sSub>
            </m:oMath>
            <w:r w:rsidRPr="00A86B23">
              <w:rPr>
                <w:rFonts w:eastAsia="Calibri" w:cs="Calibri"/>
                <w:b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  <w:r w:rsidRPr="00A86B23">
              <w:rPr>
                <w:rFonts w:eastAsia="Calibri" w:cs="Calibri"/>
                <w:iCs/>
                <w:color w:val="auto"/>
                <w:sz w:val="22"/>
                <w:szCs w:val="22"/>
                <w:lang w:val="pl-PL"/>
              </w:rPr>
              <w:t xml:space="preserve">– średnie spokrewnienie w grupie krewnych:                                                                            </w:t>
            </w:r>
          </w:p>
        </w:tc>
      </w:tr>
      <w:bookmarkEnd w:id="0"/>
    </w:tbl>
    <w:p w14:paraId="29F1C24A" w14:textId="77777777" w:rsidR="00A86B23" w:rsidRPr="00F178CA" w:rsidRDefault="00A86B23" w:rsidP="002504BB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</w:p>
    <w:p w14:paraId="5929DC37" w14:textId="0D528851" w:rsidR="00B102FD" w:rsidRDefault="00B102FD" w:rsidP="00B102F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EastAsia" w:hAnsiTheme="minorHAnsi" w:cs="Arial-ItalicMT"/>
          <w:iCs/>
          <w:color w:val="auto"/>
          <w:lang w:val="pl-PL" w:bidi="ar-SA"/>
        </w:rPr>
      </w:pPr>
    </w:p>
    <w:p w14:paraId="20D67001" w14:textId="77777777" w:rsidR="00B102FD" w:rsidRDefault="00B102FD" w:rsidP="00B102FD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-ItalicMT"/>
          <w:iCs/>
          <w:color w:val="auto"/>
          <w:lang w:val="pl-PL" w:bidi="ar-SA"/>
        </w:rPr>
      </w:pPr>
    </w:p>
    <w:p w14:paraId="5D93A470" w14:textId="77777777" w:rsidR="002504BB" w:rsidRDefault="002504BB" w:rsidP="002504BB">
      <w:pPr>
        <w:ind w:left="0"/>
        <w:jc w:val="both"/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</w:pPr>
      <w:r>
        <w:rPr>
          <w:rFonts w:asciiTheme="minorHAnsi" w:eastAsiaTheme="minorEastAsia" w:hAnsiTheme="minorHAnsi" w:cs="Arial-ItalicMT"/>
          <w:b/>
          <w:iCs/>
          <w:color w:val="auto"/>
          <w:sz w:val="22"/>
          <w:lang w:val="pl-PL" w:bidi="ar-SA"/>
        </w:rPr>
        <w:t>Selekcja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04BB" w14:paraId="2EE015F2" w14:textId="77777777" w:rsidTr="003F547B">
        <w:tc>
          <w:tcPr>
            <w:tcW w:w="4606" w:type="dxa"/>
          </w:tcPr>
          <w:p w14:paraId="041840DF" w14:textId="77777777" w:rsidR="002504BB" w:rsidRDefault="002504BB" w:rsidP="003F547B">
            <w:pPr>
              <w:ind w:left="0"/>
              <w:rPr>
                <w:rFonts w:asciiTheme="minorHAnsi" w:eastAsiaTheme="minorEastAsia" w:hAnsiTheme="minorHAnsi" w:cs="Arial-ItalicMT"/>
                <w:b/>
                <w:iCs/>
                <w:color w:val="auto"/>
                <w:sz w:val="22"/>
                <w:lang w:val="pl-PL" w:bidi="ar-SA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bidi="ar-SA"/>
                  </w:rPr>
                  <m:t xml:space="preserve">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Arial-ItalicMT"/>
                    <w:b/>
                    <w:iCs/>
                    <w:color w:val="auto"/>
                    <w:sz w:val="22"/>
                    <w:lang w:val="pl-PL" w:bidi="ar-SA"/>
                  </w:rPr>
                  <w:sym w:font="Symbol" w:char="F044"/>
                </m:r>
                <m:r>
                  <m:rPr>
                    <m:sty m:val="b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G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-ItalicMT"/>
                        <w:b/>
                        <w:iCs/>
                        <w:color w:val="auto"/>
                        <w:sz w:val="22"/>
                        <w:lang w:val="pl-PL" w:bidi="ar-SA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h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-ItalicMT"/>
                        <w:b/>
                        <w:iCs/>
                        <w:color w:val="auto"/>
                        <w:sz w:val="22"/>
                        <w:lang w:val="pl-PL" w:bidi="ar-S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Arial-ItalicMT"/>
                            <w:b/>
                            <w:iCs/>
                            <w:color w:val="auto"/>
                            <w:sz w:val="22"/>
                            <w:lang w:val="pl-PL" w:bidi="ar-SA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Arial-ItalicMT"/>
                                <w:b/>
                                <w:iCs/>
                                <w:color w:val="auto"/>
                                <w:sz w:val="22"/>
                                <w:lang w:val="pl-PL" w:bidi="ar-SA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Arial-ItalicMT"/>
                                <w:color w:val="auto"/>
                                <w:sz w:val="22"/>
                                <w:lang w:val="pl-PL" w:bidi="ar-SA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Arial-ItalicMT"/>
                            <w:color w:val="auto"/>
                            <w:sz w:val="22"/>
                            <w:lang w:val="pl-PL" w:bidi="ar-SA"/>
                          </w:rPr>
                          <m:t>s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bidi="ar-SA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Arial-ItalicMT"/>
                            <w:b/>
                            <w:iCs/>
                            <w:color w:val="auto"/>
                            <w:sz w:val="22"/>
                            <w:lang w:val="pl-PL" w:bidi="ar-SA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Arial-ItalicMT"/>
                            <w:color w:val="auto"/>
                            <w:sz w:val="22"/>
                            <w:lang w:val="pl-PL" w:bidi="ar-SA"/>
                          </w:rPr>
                          <m:t>P</m:t>
                        </m:r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bidi="ar-SA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DS</m:t>
                </m:r>
              </m:oMath>
            </m:oMathPara>
          </w:p>
          <w:p w14:paraId="317D58DE" w14:textId="77777777" w:rsidR="002504BB" w:rsidRDefault="002504BB" w:rsidP="003F547B">
            <w:pPr>
              <w:ind w:left="0"/>
              <w:rPr>
                <w:rFonts w:asciiTheme="minorHAnsi" w:eastAsiaTheme="minorEastAsia" w:hAnsiTheme="minorHAnsi" w:cs="Arial-ItalicMT"/>
                <w:b/>
                <w:iCs/>
                <w:color w:val="auto"/>
                <w:sz w:val="22"/>
                <w:lang w:val="pl-PL" w:bidi="ar-SA"/>
              </w:rPr>
            </w:pPr>
          </w:p>
          <w:p w14:paraId="30C71CC8" w14:textId="77777777" w:rsidR="002504BB" w:rsidRDefault="00000000" w:rsidP="003F547B">
            <w:pPr>
              <w:ind w:left="0"/>
              <w:rPr>
                <w:rFonts w:asciiTheme="minorHAnsi" w:eastAsiaTheme="minorEastAsia" w:hAnsiTheme="minorHAnsi" w:cs="Arial-ItalicMT"/>
                <w:b/>
                <w:iCs/>
                <w:color w:val="auto"/>
                <w:sz w:val="22"/>
                <w:lang w:val="pl-PL" w:bidi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f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Arial-ItalicMT"/>
                            <w:b/>
                            <w:i/>
                            <w:iCs/>
                            <w:color w:val="auto"/>
                            <w:sz w:val="22"/>
                            <w:lang w:val="pl-PL" w:bidi="ar-SA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-ItalicMT"/>
                            <w:color w:val="auto"/>
                            <w:sz w:val="22"/>
                            <w:lang w:val="pl-PL" w:bidi="ar-SA"/>
                          </w:rPr>
                          <m:t>n-1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Arial-ItalicMT"/>
                            <w:b/>
                            <w:i/>
                            <w:iCs/>
                            <w:color w:val="auto"/>
                            <w:sz w:val="22"/>
                            <w:lang w:val="pl-PL" w:bidi="ar-SA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-ItalicMT"/>
                            <w:color w:val="auto"/>
                            <w:sz w:val="22"/>
                            <w:lang w:val="pl-PL" w:bidi="ar-SA"/>
                          </w:rPr>
                          <m:t>n-1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t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06" w:type="dxa"/>
          </w:tcPr>
          <w:p w14:paraId="61A80038" w14:textId="77777777" w:rsidR="002504BB" w:rsidRPr="00BB5D82" w:rsidRDefault="002504BB" w:rsidP="003F547B">
            <w:pPr>
              <w:ind w:left="0"/>
              <w:rPr>
                <w:rFonts w:asciiTheme="minorHAnsi" w:eastAsiaTheme="minorEastAsia" w:hAnsiTheme="minorHAnsi" w:cs="Arial-ItalicMT"/>
                <w:b/>
                <w:i/>
                <w:iCs/>
                <w:color w:val="auto"/>
                <w:sz w:val="22"/>
                <w:lang w:val="pl-PL" w:bidi="ar-SA"/>
              </w:rPr>
            </w:pPr>
            <w:r w:rsidRPr="00BB5D82">
              <w:rPr>
                <w:rFonts w:asciiTheme="minorHAnsi" w:eastAsiaTheme="minorEastAsia" w:hAnsiTheme="minorHAnsi" w:cs="Arial-ItalicMT"/>
                <w:b/>
                <w:i/>
                <w:iCs/>
                <w:color w:val="auto"/>
                <w:sz w:val="22"/>
                <w:lang w:val="pl-PL" w:bidi="ar-SA"/>
              </w:rPr>
              <w:t xml:space="preserve">ΔG –  </w:t>
            </w:r>
            <w:r w:rsidRPr="00BB5D82">
              <w:rPr>
                <w:rFonts w:asciiTheme="minorHAnsi" w:eastAsiaTheme="minorEastAsia" w:hAnsiTheme="minorHAnsi" w:cs="Arial-ItalicMT"/>
                <w:i/>
                <w:iCs/>
                <w:color w:val="auto"/>
                <w:sz w:val="22"/>
                <w:lang w:val="pl-PL" w:bidi="ar-SA"/>
              </w:rPr>
              <w:t>postęp hodowlany</w:t>
            </w:r>
          </w:p>
          <w:p w14:paraId="051D3CD7" w14:textId="77777777" w:rsidR="002504BB" w:rsidRPr="00BB5D82" w:rsidRDefault="002504BB" w:rsidP="003F547B">
            <w:pPr>
              <w:ind w:left="0"/>
              <w:rPr>
                <w:rFonts w:asciiTheme="minorHAnsi" w:eastAsiaTheme="minorEastAsia" w:hAnsiTheme="minorHAnsi" w:cs="Arial-ItalicMT"/>
                <w:b/>
                <w:i/>
                <w:iCs/>
                <w:color w:val="auto"/>
                <w:sz w:val="22"/>
                <w:lang w:val="pl-PL" w:bidi="ar-SA"/>
              </w:rPr>
            </w:pPr>
            <w:r w:rsidRPr="00BB5D82">
              <w:rPr>
                <w:rFonts w:asciiTheme="minorHAnsi" w:eastAsiaTheme="minorEastAsia" w:hAnsiTheme="minorHAnsi" w:cs="Arial-ItalicMT"/>
                <w:b/>
                <w:i/>
                <w:iCs/>
                <w:color w:val="auto"/>
                <w:sz w:val="22"/>
                <w:lang w:val="pl-PL" w:bidi="ar-SA"/>
              </w:rPr>
              <w:t xml:space="preserve">DS – </w:t>
            </w:r>
            <w:r w:rsidRPr="00BB5D82">
              <w:rPr>
                <w:rFonts w:asciiTheme="minorHAnsi" w:eastAsiaTheme="minorEastAsia" w:hAnsiTheme="minorHAnsi" w:cs="Arial-ItalicMT"/>
                <w:i/>
                <w:iCs/>
                <w:color w:val="auto"/>
                <w:sz w:val="22"/>
                <w:lang w:val="pl-PL" w:bidi="ar-SA"/>
              </w:rPr>
              <w:t>różnica selekcyjna</w:t>
            </w:r>
          </w:p>
          <w:p w14:paraId="4DB3A513" w14:textId="77777777" w:rsidR="002504BB" w:rsidRPr="00BB5D82" w:rsidRDefault="00000000" w:rsidP="003F547B">
            <w:pPr>
              <w:ind w:left="0"/>
              <w:rPr>
                <w:rFonts w:asciiTheme="minorHAnsi" w:eastAsiaTheme="minorEastAsia" w:hAnsiTheme="minorHAnsi" w:cs="Arial-ItalicMT"/>
                <w:b/>
                <w:i/>
                <w:iCs/>
                <w:color w:val="auto"/>
                <w:sz w:val="22"/>
                <w:lang w:val="pl-PL" w:bidi="ar-S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Arial-ItalicMT"/>
                            <w:b/>
                            <w:i/>
                            <w:iCs/>
                            <w:color w:val="auto"/>
                            <w:sz w:val="22"/>
                            <w:lang w:val="pl-PL" w:bidi="ar-SA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-ItalicMT"/>
                            <w:color w:val="auto"/>
                            <w:sz w:val="22"/>
                            <w:lang w:val="pl-PL" w:bidi="ar-SA"/>
                          </w:rPr>
                          <m:t>P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 xml:space="preserve">- </m:t>
                </m:r>
                <m: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średnia selektów</m:t>
                </m:r>
              </m:oMath>
            </m:oMathPara>
          </w:p>
          <w:p w14:paraId="7FD0A0BE" w14:textId="77777777" w:rsidR="002504BB" w:rsidRPr="00BB5D82" w:rsidRDefault="00000000" w:rsidP="003F547B">
            <w:pPr>
              <w:ind w:left="0"/>
              <w:rPr>
                <w:rFonts w:asciiTheme="minorHAnsi" w:eastAsiaTheme="minorEastAsia" w:hAnsiTheme="minorHAnsi" w:cs="Arial-ItalicMT"/>
                <w:i/>
                <w:iCs/>
                <w:color w:val="auto"/>
                <w:sz w:val="22"/>
                <w:lang w:val="pl-PL" w:bidi="ar-SA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P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- ś</m:t>
                </m:r>
                <m: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rednia stada/populacji</m:t>
                </m:r>
              </m:oMath>
            </m:oMathPara>
          </w:p>
          <w:p w14:paraId="01B386DF" w14:textId="77777777" w:rsidR="002504BB" w:rsidRPr="004840FC" w:rsidRDefault="00000000" w:rsidP="003F547B">
            <w:pPr>
              <w:ind w:left="0"/>
              <w:rPr>
                <w:rFonts w:asciiTheme="minorHAnsi" w:eastAsiaTheme="minorEastAsia" w:hAnsiTheme="minorHAnsi" w:cs="Arial-ItalicMT"/>
                <w:iCs/>
                <w:color w:val="auto"/>
                <w:sz w:val="22"/>
                <w:lang w:bidi="ar-S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 w:cs="Arial-ItalicMT"/>
                        <w:b/>
                        <w:i/>
                        <w:iCs/>
                        <w:color w:val="auto"/>
                        <w:sz w:val="22"/>
                        <w:lang w:val="pl-PL" w:bidi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f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-ItalicMT"/>
                        <w:color w:val="auto"/>
                        <w:sz w:val="22"/>
                        <w:lang w:val="pl-PL" w:bidi="ar-SA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>-</m:t>
                </m:r>
                <m:r>
                  <w:rPr>
                    <w:rFonts w:ascii="Cambria Math" w:eastAsiaTheme="minorEastAsia" w:hAnsi="Cambria Math" w:cs="Arial-ItalicMT"/>
                    <w:color w:val="auto"/>
                    <w:sz w:val="22"/>
                    <w:lang w:val="pl-PL" w:bidi="ar-SA"/>
                  </w:rPr>
                  <m:t xml:space="preserve"> odziedziczalność rodzinowa</m:t>
                </m:r>
              </m:oMath>
            </m:oMathPara>
          </w:p>
          <w:p w14:paraId="5F49D793" w14:textId="77777777" w:rsidR="002504BB" w:rsidRDefault="002504BB" w:rsidP="003F547B">
            <w:pPr>
              <w:ind w:left="0"/>
              <w:rPr>
                <w:rFonts w:asciiTheme="minorHAnsi" w:eastAsiaTheme="minorEastAsia" w:hAnsiTheme="minorHAnsi" w:cs="Arial-ItalicMT"/>
                <w:b/>
                <w:iCs/>
                <w:color w:val="auto"/>
                <w:sz w:val="22"/>
                <w:lang w:val="pl-PL" w:bidi="ar-SA"/>
              </w:rPr>
            </w:pPr>
          </w:p>
        </w:tc>
      </w:tr>
    </w:tbl>
    <w:p w14:paraId="7AA5E2D9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1EBE6A66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6A658E57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46F3F516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7208AA25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716F972D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7B8C28B0" w14:textId="77777777" w:rsidR="00A86B23" w:rsidRDefault="00A86B23" w:rsidP="00A86B2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p w14:paraId="275B141A" w14:textId="77777777" w:rsidR="00A86B23" w:rsidRPr="00A86B23" w:rsidRDefault="00A86B23" w:rsidP="007A7BBF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="Arial-ItalicMT"/>
          <w:b/>
          <w:bCs/>
          <w:iCs/>
          <w:color w:val="auto"/>
          <w:sz w:val="22"/>
          <w:szCs w:val="22"/>
          <w:lang w:val="pl-PL" w:bidi="ar-SA"/>
        </w:rPr>
      </w:pPr>
    </w:p>
    <w:sectPr w:rsidR="00A86B23" w:rsidRPr="00A86B23" w:rsidSect="00A37BAC"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7ADF" w14:textId="77777777" w:rsidR="007E6611" w:rsidRDefault="007E6611" w:rsidP="007E67AE">
      <w:pPr>
        <w:spacing w:after="0" w:line="240" w:lineRule="auto"/>
      </w:pPr>
      <w:r>
        <w:separator/>
      </w:r>
    </w:p>
  </w:endnote>
  <w:endnote w:type="continuationSeparator" w:id="0">
    <w:p w14:paraId="2AC18F0B" w14:textId="77777777" w:rsidR="007E6611" w:rsidRDefault="007E6611" w:rsidP="007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Italic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669038"/>
      <w:docPartObj>
        <w:docPartGallery w:val="Page Numbers (Bottom of Page)"/>
        <w:docPartUnique/>
      </w:docPartObj>
    </w:sdtPr>
    <w:sdtContent>
      <w:p w14:paraId="43D3D3AD" w14:textId="0379F7E0" w:rsidR="00A37BAC" w:rsidRDefault="00A37B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EC02155" w14:textId="77777777" w:rsidR="00A37BAC" w:rsidRDefault="00A37B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9DED" w14:textId="77777777" w:rsidR="007E6611" w:rsidRDefault="007E6611" w:rsidP="007E67AE">
      <w:pPr>
        <w:spacing w:after="0" w:line="240" w:lineRule="auto"/>
      </w:pPr>
      <w:r>
        <w:separator/>
      </w:r>
    </w:p>
  </w:footnote>
  <w:footnote w:type="continuationSeparator" w:id="0">
    <w:p w14:paraId="6085769A" w14:textId="77777777" w:rsidR="007E6611" w:rsidRDefault="007E6611" w:rsidP="007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211F" w14:textId="217E95AB" w:rsidR="00A37BAC" w:rsidRPr="00A37BAC" w:rsidRDefault="00A37BAC" w:rsidP="00A37BAC">
    <w:pPr>
      <w:pStyle w:val="Nagwek1"/>
      <w:ind w:left="0"/>
      <w:jc w:val="center"/>
      <w:rPr>
        <w:rFonts w:eastAsiaTheme="minorEastAsia"/>
        <w:lang w:val="pl-PL" w:bidi="ar-SA"/>
      </w:rPr>
    </w:pPr>
    <w:r>
      <w:rPr>
        <w:rFonts w:eastAsiaTheme="minorEastAsia"/>
        <w:lang w:val="pl-PL" w:bidi="ar-SA"/>
      </w:rPr>
      <w:t>Karta wzorów zarządzanie populacjami zwierząt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B50"/>
    <w:multiLevelType w:val="hybridMultilevel"/>
    <w:tmpl w:val="4C3851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00618"/>
    <w:multiLevelType w:val="hybridMultilevel"/>
    <w:tmpl w:val="E382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529B"/>
    <w:multiLevelType w:val="hybridMultilevel"/>
    <w:tmpl w:val="BA365426"/>
    <w:lvl w:ilvl="0" w:tplc="ACBEA9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6787"/>
    <w:multiLevelType w:val="hybridMultilevel"/>
    <w:tmpl w:val="CAE65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47F83"/>
    <w:multiLevelType w:val="hybridMultilevel"/>
    <w:tmpl w:val="3E6ADBDE"/>
    <w:lvl w:ilvl="0" w:tplc="68C4A5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E33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CA8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98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4610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0AF1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058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C390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1A2A9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2A26"/>
    <w:multiLevelType w:val="hybridMultilevel"/>
    <w:tmpl w:val="82F6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58C9"/>
    <w:multiLevelType w:val="hybridMultilevel"/>
    <w:tmpl w:val="D90C2506"/>
    <w:lvl w:ilvl="0" w:tplc="C2E8E58E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EE7E8C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72E3DC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7C5B7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3EC31C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C435F4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6CD8E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5EE348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62382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A6F5892"/>
    <w:multiLevelType w:val="hybridMultilevel"/>
    <w:tmpl w:val="4D5A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33F9E"/>
    <w:multiLevelType w:val="hybridMultilevel"/>
    <w:tmpl w:val="B450E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B711D"/>
    <w:multiLevelType w:val="hybridMultilevel"/>
    <w:tmpl w:val="8C4A65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AB5BAC"/>
    <w:multiLevelType w:val="hybridMultilevel"/>
    <w:tmpl w:val="25AC99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765F96"/>
    <w:multiLevelType w:val="hybridMultilevel"/>
    <w:tmpl w:val="6E70514E"/>
    <w:lvl w:ilvl="0" w:tplc="B66E0B78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CA585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D8CDAE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E055EE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E963A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B804C0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94EBFA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B48440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3022C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4AC3FD6"/>
    <w:multiLevelType w:val="hybridMultilevel"/>
    <w:tmpl w:val="C0BEB1D2"/>
    <w:lvl w:ilvl="0" w:tplc="03B6B5E6">
      <w:start w:val="1074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CC500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A701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5FC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6E4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0E3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20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52614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165A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362536">
    <w:abstractNumId w:val="10"/>
  </w:num>
  <w:num w:numId="2" w16cid:durableId="758520436">
    <w:abstractNumId w:val="8"/>
  </w:num>
  <w:num w:numId="3" w16cid:durableId="75715633">
    <w:abstractNumId w:val="4"/>
  </w:num>
  <w:num w:numId="4" w16cid:durableId="1402214578">
    <w:abstractNumId w:val="9"/>
  </w:num>
  <w:num w:numId="5" w16cid:durableId="2107922828">
    <w:abstractNumId w:val="11"/>
  </w:num>
  <w:num w:numId="6" w16cid:durableId="1535539714">
    <w:abstractNumId w:val="0"/>
  </w:num>
  <w:num w:numId="7" w16cid:durableId="1322923225">
    <w:abstractNumId w:val="6"/>
  </w:num>
  <w:num w:numId="8" w16cid:durableId="749501034">
    <w:abstractNumId w:val="1"/>
  </w:num>
  <w:num w:numId="9" w16cid:durableId="173350577">
    <w:abstractNumId w:val="3"/>
  </w:num>
  <w:num w:numId="10" w16cid:durableId="1640497181">
    <w:abstractNumId w:val="5"/>
  </w:num>
  <w:num w:numId="11" w16cid:durableId="1434786212">
    <w:abstractNumId w:val="7"/>
  </w:num>
  <w:num w:numId="12" w16cid:durableId="1420100358">
    <w:abstractNumId w:val="12"/>
  </w:num>
  <w:num w:numId="13" w16cid:durableId="108037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8D"/>
    <w:rsid w:val="00037EB5"/>
    <w:rsid w:val="000A06A2"/>
    <w:rsid w:val="000D3436"/>
    <w:rsid w:val="000D6F7E"/>
    <w:rsid w:val="00126E53"/>
    <w:rsid w:val="00217A55"/>
    <w:rsid w:val="002208BC"/>
    <w:rsid w:val="00223FFF"/>
    <w:rsid w:val="002504BB"/>
    <w:rsid w:val="002612E8"/>
    <w:rsid w:val="002700A8"/>
    <w:rsid w:val="002B6F5C"/>
    <w:rsid w:val="002E1647"/>
    <w:rsid w:val="0031209A"/>
    <w:rsid w:val="003410C9"/>
    <w:rsid w:val="003555C9"/>
    <w:rsid w:val="003A27C2"/>
    <w:rsid w:val="003A4F01"/>
    <w:rsid w:val="003B4159"/>
    <w:rsid w:val="003E61C4"/>
    <w:rsid w:val="00415BCA"/>
    <w:rsid w:val="00435680"/>
    <w:rsid w:val="0045497E"/>
    <w:rsid w:val="00480C93"/>
    <w:rsid w:val="004840FC"/>
    <w:rsid w:val="00484987"/>
    <w:rsid w:val="00490157"/>
    <w:rsid w:val="004B5888"/>
    <w:rsid w:val="004D4CDD"/>
    <w:rsid w:val="004E5691"/>
    <w:rsid w:val="004E6FBA"/>
    <w:rsid w:val="00504539"/>
    <w:rsid w:val="005956DB"/>
    <w:rsid w:val="005E0F3D"/>
    <w:rsid w:val="005F4B87"/>
    <w:rsid w:val="006059E7"/>
    <w:rsid w:val="00615B2E"/>
    <w:rsid w:val="00643204"/>
    <w:rsid w:val="0068639D"/>
    <w:rsid w:val="007176AC"/>
    <w:rsid w:val="0077532F"/>
    <w:rsid w:val="007A7719"/>
    <w:rsid w:val="007A7BBF"/>
    <w:rsid w:val="007B2754"/>
    <w:rsid w:val="007E1650"/>
    <w:rsid w:val="007E6611"/>
    <w:rsid w:val="007E67AE"/>
    <w:rsid w:val="007F5CD6"/>
    <w:rsid w:val="008708D6"/>
    <w:rsid w:val="008B210D"/>
    <w:rsid w:val="008F2095"/>
    <w:rsid w:val="00902389"/>
    <w:rsid w:val="00903734"/>
    <w:rsid w:val="009A3CE4"/>
    <w:rsid w:val="009E10D7"/>
    <w:rsid w:val="009E4924"/>
    <w:rsid w:val="00A1619C"/>
    <w:rsid w:val="00A25E80"/>
    <w:rsid w:val="00A37BAC"/>
    <w:rsid w:val="00A62549"/>
    <w:rsid w:val="00A77875"/>
    <w:rsid w:val="00A816C8"/>
    <w:rsid w:val="00A86B23"/>
    <w:rsid w:val="00AC4368"/>
    <w:rsid w:val="00AC7ABA"/>
    <w:rsid w:val="00B102FD"/>
    <w:rsid w:val="00B1234C"/>
    <w:rsid w:val="00B36961"/>
    <w:rsid w:val="00B44296"/>
    <w:rsid w:val="00B47580"/>
    <w:rsid w:val="00B8177A"/>
    <w:rsid w:val="00B81B83"/>
    <w:rsid w:val="00BB5D82"/>
    <w:rsid w:val="00C02F39"/>
    <w:rsid w:val="00C05501"/>
    <w:rsid w:val="00C713C3"/>
    <w:rsid w:val="00CA135B"/>
    <w:rsid w:val="00D74127"/>
    <w:rsid w:val="00D753E6"/>
    <w:rsid w:val="00D8488D"/>
    <w:rsid w:val="00DA62FE"/>
    <w:rsid w:val="00DD5EA0"/>
    <w:rsid w:val="00DE3A63"/>
    <w:rsid w:val="00DE3C59"/>
    <w:rsid w:val="00E214CA"/>
    <w:rsid w:val="00E22210"/>
    <w:rsid w:val="00E92F79"/>
    <w:rsid w:val="00ED0FD4"/>
    <w:rsid w:val="00EE4D36"/>
    <w:rsid w:val="00F116D9"/>
    <w:rsid w:val="00F178CA"/>
    <w:rsid w:val="00F254AB"/>
    <w:rsid w:val="00F264F9"/>
    <w:rsid w:val="00F444B7"/>
    <w:rsid w:val="00F53E1D"/>
    <w:rsid w:val="00F61103"/>
    <w:rsid w:val="00F65726"/>
    <w:rsid w:val="00F801B9"/>
    <w:rsid w:val="00F82517"/>
    <w:rsid w:val="00FE090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45F3"/>
  <w15:docId w15:val="{0BAB9C6D-F599-428A-9904-88DB82E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0D7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0D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0D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0D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0D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0D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0D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0D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0D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0D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0D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10D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E10D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E10D7"/>
    <w:pPr>
      <w:spacing w:after="100"/>
      <w:ind w:left="22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E10D7"/>
    <w:pPr>
      <w:spacing w:after="100"/>
      <w:ind w:left="440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0D7"/>
    <w:pPr>
      <w:outlineLvl w:val="9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0D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0D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0D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0D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0D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0D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0D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0D7"/>
    <w:rPr>
      <w:b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9E10D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E10D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9E10D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0D7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9E10D7"/>
    <w:rPr>
      <w:b/>
      <w:bCs/>
      <w:spacing w:val="0"/>
    </w:rPr>
  </w:style>
  <w:style w:type="character" w:styleId="Uwydatnienie">
    <w:name w:val="Emphasis"/>
    <w:uiPriority w:val="20"/>
    <w:qFormat/>
    <w:rsid w:val="009E10D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9E10D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10D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E10D7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E10D7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0D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0D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9E10D7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9E10D7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9E10D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9E10D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9E10D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styleId="Tekstzastpczy">
    <w:name w:val="Placeholder Text"/>
    <w:basedOn w:val="Domylnaczcionkaakapitu"/>
    <w:uiPriority w:val="99"/>
    <w:semiHidden/>
    <w:rsid w:val="00D848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8D"/>
    <w:rPr>
      <w:rFonts w:ascii="Tahoma" w:hAnsi="Tahoma" w:cs="Tahoma"/>
      <w:color w:val="5A5A5A" w:themeColor="text1" w:themeTint="A5"/>
      <w:sz w:val="16"/>
      <w:szCs w:val="16"/>
    </w:rPr>
  </w:style>
  <w:style w:type="table" w:styleId="Tabela-Siatka">
    <w:name w:val="Table Grid"/>
    <w:basedOn w:val="Standardowy"/>
    <w:uiPriority w:val="59"/>
    <w:rsid w:val="00E2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D4CDD"/>
    <w:pPr>
      <w:spacing w:before="100" w:beforeAutospacing="1" w:after="142"/>
      <w:ind w:left="0"/>
    </w:pPr>
    <w:rPr>
      <w:rFonts w:eastAsia="Times New Roman"/>
      <w:bCs/>
      <w:color w:val="auto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AE"/>
    <w:rPr>
      <w:color w:val="5A5A5A" w:themeColor="text1" w:themeTint="A5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7A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86B23"/>
    <w:pPr>
      <w:spacing w:after="0" w:line="240" w:lineRule="auto"/>
      <w:ind w:left="0"/>
    </w:pPr>
    <w:rPr>
      <w:rFonts w:ascii="Calibri" w:eastAsia="MS Mincho" w:hAnsi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4127"/>
    <w:pPr>
      <w:spacing w:after="0" w:line="240" w:lineRule="auto"/>
      <w:ind w:left="0"/>
    </w:pPr>
    <w:rPr>
      <w:rFonts w:ascii="Calibri" w:eastAsia="MS Mincho" w:hAnsi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74127"/>
    <w:pPr>
      <w:spacing w:after="0" w:line="240" w:lineRule="auto"/>
      <w:ind w:left="0"/>
    </w:pPr>
    <w:rPr>
      <w:rFonts w:ascii="Calibri" w:eastAsia="MS Mincho" w:hAnsi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7B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BAC"/>
    <w:rPr>
      <w:color w:val="5A5A5A" w:themeColor="text1" w:themeTint="A5"/>
    </w:rPr>
  </w:style>
  <w:style w:type="paragraph" w:styleId="Stopka">
    <w:name w:val="footer"/>
    <w:basedOn w:val="Normalny"/>
    <w:link w:val="StopkaZnak"/>
    <w:uiPriority w:val="99"/>
    <w:unhideWhenUsed/>
    <w:rsid w:val="00A37B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BAC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85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7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5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6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0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322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2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2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0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3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1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61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4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2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0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3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07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1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4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Michalina Gmaj</cp:lastModifiedBy>
  <cp:revision>4</cp:revision>
  <cp:lastPrinted>2025-12-09T16:45:00Z</cp:lastPrinted>
  <dcterms:created xsi:type="dcterms:W3CDTF">2025-12-09T16:45:00Z</dcterms:created>
  <dcterms:modified xsi:type="dcterms:W3CDTF">2025-12-09T16:50:00Z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92d1c2a2-cef4-49ff-a86a-9283c105ebf4</vt:lpwstr>
  </property>
</Properties>
</file>